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66925" w14:textId="77777777" w:rsidR="00F419E6" w:rsidRPr="000B6001" w:rsidRDefault="00F419E6" w:rsidP="00EB3F6F">
      <w:pPr>
        <w:pStyle w:val="Heading1"/>
        <w:spacing w:before="480"/>
        <w:rPr>
          <w:rFonts w:ascii="Source Sans Pro" w:hAnsi="Source Sans Pro"/>
          <w:b/>
          <w:bCs/>
          <w:color w:val="307D99"/>
        </w:rPr>
      </w:pPr>
      <w:r w:rsidRPr="000B6001">
        <w:rPr>
          <w:rFonts w:ascii="Source Sans Pro" w:hAnsi="Source Sans Pro"/>
          <w:b/>
          <w:bCs/>
          <w:color w:val="307D99"/>
        </w:rPr>
        <w:t xml:space="preserve">Instructions </w:t>
      </w:r>
    </w:p>
    <w:p w14:paraId="225C4EF0" w14:textId="35BA61E6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>Before going any further, save this document on your own system under another name.</w:t>
      </w:r>
    </w:p>
    <w:p w14:paraId="4A4D2441" w14:textId="08407AEF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>Th</w:t>
      </w:r>
      <w:r w:rsidR="007F7B55">
        <w:rPr>
          <w:rFonts w:ascii="Source Sans Pro" w:hAnsi="Source Sans Pro"/>
        </w:rPr>
        <w:t>is</w:t>
      </w:r>
      <w:r w:rsidRPr="00385692">
        <w:rPr>
          <w:rFonts w:ascii="Source Sans Pro" w:hAnsi="Source Sans Pro"/>
        </w:rPr>
        <w:t xml:space="preserve"> document is in two main parts:</w:t>
      </w:r>
    </w:p>
    <w:p w14:paraId="0C74B981" w14:textId="3FEC56F1" w:rsidR="00F419E6" w:rsidRPr="00385692" w:rsidRDefault="00F419E6" w:rsidP="00262E1B">
      <w:pPr>
        <w:pStyle w:val="ListParagraph"/>
        <w:numPr>
          <w:ilvl w:val="1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The overview (page </w:t>
      </w:r>
      <w:r w:rsidRPr="00567C1C">
        <w:rPr>
          <w:rFonts w:ascii="Source Sans Pro" w:hAnsi="Source Sans Pro"/>
        </w:rPr>
        <w:t>2</w:t>
      </w:r>
      <w:r w:rsidRPr="00385692">
        <w:rPr>
          <w:rFonts w:ascii="Source Sans Pro" w:hAnsi="Source Sans Pro"/>
        </w:rPr>
        <w:t>)</w:t>
      </w:r>
      <w:r w:rsidR="00EF4E90">
        <w:rPr>
          <w:rFonts w:ascii="Source Sans Pro" w:hAnsi="Source Sans Pro"/>
        </w:rPr>
        <w:t xml:space="preserve">. This is a quick </w:t>
      </w:r>
      <w:r w:rsidR="00C904A4">
        <w:rPr>
          <w:rFonts w:ascii="Source Sans Pro" w:hAnsi="Source Sans Pro"/>
        </w:rPr>
        <w:t>reference guide</w:t>
      </w:r>
      <w:r w:rsidR="00EF4E90">
        <w:rPr>
          <w:rFonts w:ascii="Source Sans Pro" w:hAnsi="Source Sans Pro"/>
        </w:rPr>
        <w:t xml:space="preserve"> for you to come back to as is useful.</w:t>
      </w:r>
    </w:p>
    <w:p w14:paraId="74FD4A99" w14:textId="6272E3C3" w:rsidR="00F419E6" w:rsidRPr="00385692" w:rsidRDefault="00F419E6" w:rsidP="00262E1B">
      <w:pPr>
        <w:pStyle w:val="ListParagraph"/>
        <w:numPr>
          <w:ilvl w:val="1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The plan you fill in (pages </w:t>
      </w:r>
      <w:r w:rsidRPr="00567C1C">
        <w:rPr>
          <w:rFonts w:ascii="Source Sans Pro" w:hAnsi="Source Sans Pro"/>
        </w:rPr>
        <w:t>3-8</w:t>
      </w:r>
      <w:r w:rsidRPr="00385692">
        <w:rPr>
          <w:rFonts w:ascii="Source Sans Pro" w:hAnsi="Source Sans Pro"/>
        </w:rPr>
        <w:t>)</w:t>
      </w:r>
      <w:r w:rsidR="00C904A4">
        <w:rPr>
          <w:rFonts w:ascii="Source Sans Pro" w:hAnsi="Source Sans Pro"/>
        </w:rPr>
        <w:t>. This is where all the detail will go that</w:t>
      </w:r>
      <w:r w:rsidR="00724121">
        <w:rPr>
          <w:rFonts w:ascii="Source Sans Pro" w:hAnsi="Source Sans Pro"/>
        </w:rPr>
        <w:t xml:space="preserve"> is</w:t>
      </w:r>
      <w:r w:rsidR="00C904A4">
        <w:rPr>
          <w:rFonts w:ascii="Source Sans Pro" w:hAnsi="Source Sans Pro"/>
        </w:rPr>
        <w:t xml:space="preserve"> specific to you</w:t>
      </w:r>
      <w:r w:rsidR="00596B4E">
        <w:rPr>
          <w:rFonts w:ascii="Source Sans Pro" w:hAnsi="Source Sans Pro"/>
        </w:rPr>
        <w:t>r dataset.</w:t>
      </w:r>
    </w:p>
    <w:p w14:paraId="3423CD63" w14:textId="06C59069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ind w:right="544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If you do not know what data your organisation might have or want to collect/create, where appropriate make something up so that you can practise. If anything is unclear, ask for help either within your own network or organisation, or </w:t>
      </w:r>
      <w:r w:rsidR="00C34D50">
        <w:rPr>
          <w:rFonts w:ascii="Source Sans Pro" w:hAnsi="Source Sans Pro"/>
        </w:rPr>
        <w:t>look at</w:t>
      </w:r>
      <w:r w:rsidR="002D74AD">
        <w:rPr>
          <w:rFonts w:ascii="Source Sans Pro" w:hAnsi="Source Sans Pro"/>
        </w:rPr>
        <w:t xml:space="preserve"> the guidance on </w:t>
      </w:r>
      <w:hyperlink r:id="rId12" w:history="1">
        <w:r w:rsidR="00724121" w:rsidRPr="00C34D50">
          <w:rPr>
            <w:rStyle w:val="Hyperlink"/>
            <w:rFonts w:ascii="Source Sans Pro" w:hAnsi="Source Sans Pro"/>
          </w:rPr>
          <w:t>www.data.govt.nz/manage-data</w:t>
        </w:r>
      </w:hyperlink>
      <w:r w:rsidRPr="00385692">
        <w:rPr>
          <w:rFonts w:ascii="Source Sans Pro" w:hAnsi="Source Sans Pro"/>
        </w:rPr>
        <w:t>.</w:t>
      </w:r>
    </w:p>
    <w:p w14:paraId="5C8B27E7" w14:textId="77777777" w:rsidR="00F419E6" w:rsidRPr="00385692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t>Please note: your completed plan will be at a basic level rather than at an expert standard. It will be a great start though!</w:t>
      </w:r>
    </w:p>
    <w:p w14:paraId="6186BA0F" w14:textId="7BD37885" w:rsidR="00F419E6" w:rsidRDefault="00F419E6" w:rsidP="00262E1B">
      <w:pPr>
        <w:pStyle w:val="ListParagraph"/>
        <w:numPr>
          <w:ilvl w:val="0"/>
          <w:numId w:val="8"/>
        </w:numPr>
        <w:spacing w:before="480" w:after="480" w:line="360" w:lineRule="auto"/>
        <w:rPr>
          <w:rFonts w:ascii="Source Sans Pro" w:hAnsi="Source Sans Pro"/>
        </w:rPr>
      </w:pPr>
      <w:r w:rsidRPr="00385692">
        <w:rPr>
          <w:rFonts w:ascii="Source Sans Pro" w:hAnsi="Source Sans Pro" w:cs="Arial"/>
          <w:bCs/>
        </w:rPr>
        <w:t>You are now ready to get started: go to the Governance</w:t>
      </w:r>
      <w:r w:rsidR="00DE5C31">
        <w:rPr>
          <w:rFonts w:ascii="Source Sans Pro" w:hAnsi="Source Sans Pro" w:cs="Arial"/>
          <w:bCs/>
        </w:rPr>
        <w:t xml:space="preserve"> and </w:t>
      </w:r>
      <w:r w:rsidR="00A2514E">
        <w:rPr>
          <w:rFonts w:ascii="Source Sans Pro" w:hAnsi="Source Sans Pro" w:cs="Arial"/>
          <w:bCs/>
        </w:rPr>
        <w:t>A</w:t>
      </w:r>
      <w:r w:rsidR="00DE5C31">
        <w:rPr>
          <w:rFonts w:ascii="Source Sans Pro" w:hAnsi="Source Sans Pro" w:cs="Arial"/>
          <w:bCs/>
        </w:rPr>
        <w:t>ccess</w:t>
      </w:r>
      <w:r w:rsidR="00C24A3D">
        <w:rPr>
          <w:rFonts w:ascii="Source Sans Pro" w:hAnsi="Source Sans Pro" w:cs="Arial"/>
          <w:bCs/>
        </w:rPr>
        <w:t xml:space="preserve"> </w:t>
      </w:r>
      <w:r w:rsidRPr="00385692">
        <w:rPr>
          <w:rFonts w:ascii="Source Sans Pro" w:hAnsi="Source Sans Pro" w:cs="Arial"/>
          <w:bCs/>
        </w:rPr>
        <w:t>section on</w:t>
      </w:r>
      <w:r w:rsidRPr="00385692">
        <w:rPr>
          <w:rFonts w:ascii="Source Sans Pro" w:hAnsi="Source Sans Pro" w:cs="Arial"/>
          <w:b/>
        </w:rPr>
        <w:t xml:space="preserve"> </w:t>
      </w:r>
      <w:r w:rsidRPr="00385692">
        <w:rPr>
          <w:rFonts w:ascii="Source Sans Pro" w:hAnsi="Source Sans Pro"/>
        </w:rPr>
        <w:t xml:space="preserve">page </w:t>
      </w:r>
      <w:r w:rsidRPr="00A2514E">
        <w:rPr>
          <w:rFonts w:ascii="Source Sans Pro" w:hAnsi="Source Sans Pro"/>
        </w:rPr>
        <w:t>3</w:t>
      </w:r>
      <w:r w:rsidRPr="00385692">
        <w:rPr>
          <w:rFonts w:ascii="Source Sans Pro" w:hAnsi="Source Sans Pro"/>
        </w:rPr>
        <w:t xml:space="preserve"> and start to create your personalised plan.</w:t>
      </w:r>
    </w:p>
    <w:p w14:paraId="1E58DD6B" w14:textId="02E7D303" w:rsidR="00D03D44" w:rsidRDefault="00D03D44" w:rsidP="00D03D44">
      <w:pPr>
        <w:spacing w:before="480" w:after="480" w:line="360" w:lineRule="auto"/>
        <w:rPr>
          <w:rFonts w:ascii="Source Sans Pro" w:hAnsi="Source Sans Pro"/>
        </w:rPr>
      </w:pPr>
    </w:p>
    <w:p w14:paraId="1296D62F" w14:textId="3FA3967A" w:rsidR="00D03D44" w:rsidRDefault="00D03D44" w:rsidP="00D03D44">
      <w:pPr>
        <w:spacing w:before="480" w:after="480" w:line="360" w:lineRule="auto"/>
        <w:rPr>
          <w:rFonts w:ascii="Source Sans Pro" w:hAnsi="Source Sans Pro"/>
        </w:rPr>
      </w:pPr>
    </w:p>
    <w:p w14:paraId="2AB64212" w14:textId="77777777" w:rsidR="00D03D44" w:rsidRDefault="00D03D44" w:rsidP="0005438C">
      <w:pPr>
        <w:spacing w:before="480" w:after="480" w:line="240" w:lineRule="exact"/>
        <w:rPr>
          <w:rFonts w:ascii="Source Sans Pro" w:hAnsi="Source Sans Pro"/>
        </w:rPr>
      </w:pPr>
    </w:p>
    <w:p w14:paraId="513A473B" w14:textId="1CE3A2D7" w:rsidR="00D806C6" w:rsidRDefault="00D03D44" w:rsidP="00F262FC">
      <w:pPr>
        <w:spacing w:before="480" w:after="480" w:line="360" w:lineRule="auto"/>
        <w:jc w:val="right"/>
      </w:pPr>
      <w:r w:rsidRPr="00385692">
        <w:rPr>
          <w:rFonts w:ascii="Source Sans Pro" w:hAnsi="Source Sans Pro"/>
          <w:noProof/>
        </w:rPr>
        <w:drawing>
          <wp:inline distT="0" distB="0" distL="0" distR="0" wp14:anchorId="692B6080" wp14:editId="4021FFB8">
            <wp:extent cx="2481166" cy="1654111"/>
            <wp:effectExtent l="0" t="0" r="0" b="3810"/>
            <wp:docPr id="1425238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166" cy="16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B6651" w14:textId="77777777" w:rsidR="00CB6859" w:rsidRDefault="00CB6859"/>
    <w:p w14:paraId="3420B8DF" w14:textId="01157879" w:rsidR="0005438C" w:rsidRDefault="0005438C">
      <w:pPr>
        <w:sectPr w:rsidR="0005438C" w:rsidSect="00A17A9C">
          <w:headerReference w:type="default" r:id="rId14"/>
          <w:pgSz w:w="11900" w:h="16840"/>
          <w:pgMar w:top="1440" w:right="566" w:bottom="1440" w:left="1440" w:header="0" w:footer="0" w:gutter="0"/>
          <w:cols w:space="708"/>
          <w:docGrid w:linePitch="360"/>
        </w:sectPr>
      </w:pPr>
    </w:p>
    <w:p w14:paraId="666109AB" w14:textId="568D52C6" w:rsidR="00D806C6" w:rsidRDefault="00D806C6" w:rsidP="005A411F">
      <w:pPr>
        <w:spacing w:line="200" w:lineRule="exact"/>
      </w:pPr>
    </w:p>
    <w:p w14:paraId="7EC75D6D" w14:textId="77777777" w:rsidR="00DF33E6" w:rsidRPr="0005438C" w:rsidRDefault="00DF33E6" w:rsidP="00DF33E6">
      <w:pPr>
        <w:pStyle w:val="Heading1"/>
        <w:rPr>
          <w:rFonts w:ascii="Source Sans Pro" w:hAnsi="Source Sans Pro" w:cs="Arial"/>
          <w:b/>
          <w:bCs/>
          <w:color w:val="307D99"/>
        </w:rPr>
      </w:pPr>
      <w:r w:rsidRPr="0005438C">
        <w:rPr>
          <w:rFonts w:ascii="Source Sans Pro" w:hAnsi="Source Sans Pro" w:cs="Arial"/>
          <w:b/>
          <w:bCs/>
          <w:color w:val="307D99"/>
        </w:rPr>
        <w:t>My Data Management Plan</w:t>
      </w:r>
    </w:p>
    <w:p w14:paraId="41582911" w14:textId="77777777" w:rsidR="00DF33E6" w:rsidRPr="0005438C" w:rsidRDefault="00DF33E6" w:rsidP="00DF33E6">
      <w:pPr>
        <w:pStyle w:val="Heading2"/>
        <w:rPr>
          <w:rFonts w:ascii="Source Sans Pro" w:hAnsi="Source Sans Pro" w:cs="Arial"/>
          <w:b/>
          <w:color w:val="307D99"/>
          <w:sz w:val="28"/>
          <w:szCs w:val="28"/>
        </w:rPr>
      </w:pPr>
    </w:p>
    <w:p w14:paraId="6E2C3E6D" w14:textId="77777777" w:rsidR="00DF33E6" w:rsidRPr="0005438C" w:rsidRDefault="00DF33E6" w:rsidP="00DF33E6">
      <w:pPr>
        <w:pStyle w:val="Heading2"/>
        <w:rPr>
          <w:rFonts w:ascii="Source Sans Pro" w:hAnsi="Source Sans Pro" w:cs="Arial"/>
          <w:b/>
          <w:color w:val="307D99"/>
          <w:sz w:val="28"/>
          <w:szCs w:val="28"/>
        </w:rPr>
      </w:pPr>
      <w:r w:rsidRPr="0005438C">
        <w:rPr>
          <w:rFonts w:ascii="Source Sans Pro" w:hAnsi="Source Sans Pro" w:cs="Arial"/>
          <w:b/>
          <w:color w:val="307D99"/>
          <w:sz w:val="28"/>
          <w:szCs w:val="28"/>
        </w:rPr>
        <w:t xml:space="preserve">Plan Overview (working with a specific dataset) </w:t>
      </w:r>
    </w:p>
    <w:p w14:paraId="3263BFDA" w14:textId="77777777" w:rsidR="00DF33E6" w:rsidRPr="00385692" w:rsidRDefault="00DF33E6" w:rsidP="00DF33E6">
      <w:pPr>
        <w:pStyle w:val="Heading2"/>
        <w:rPr>
          <w:rFonts w:ascii="Source Sans Pro" w:eastAsiaTheme="minorHAnsi" w:hAnsi="Source Sans Pro" w:cstheme="minorBidi"/>
          <w:color w:val="auto"/>
          <w:sz w:val="22"/>
          <w:szCs w:val="22"/>
          <w:highlight w:val="yellow"/>
        </w:rPr>
      </w:pPr>
    </w:p>
    <w:p w14:paraId="71E2F05A" w14:textId="77777777" w:rsidR="00DF33E6" w:rsidRPr="0005438C" w:rsidRDefault="00DF33E6" w:rsidP="00DF33E6">
      <w:pPr>
        <w:spacing w:before="240"/>
        <w:ind w:left="142"/>
        <w:rPr>
          <w:rFonts w:ascii="Source Sans Pro" w:eastAsiaTheme="majorEastAsia" w:hAnsi="Source Sans Pro" w:cs="Arial"/>
          <w:b/>
          <w:color w:val="307D99"/>
        </w:rPr>
      </w:pPr>
      <w:r w:rsidRPr="0005438C">
        <w:rPr>
          <w:rFonts w:ascii="Source Sans Pro" w:eastAsiaTheme="majorEastAsia" w:hAnsi="Source Sans Pro" w:cs="Arial"/>
          <w:b/>
          <w:color w:val="307D99"/>
        </w:rPr>
        <w:t>Governance and Access</w:t>
      </w:r>
    </w:p>
    <w:p w14:paraId="2A2BA6C1" w14:textId="77777777" w:rsidR="00DF33E6" w:rsidRPr="00385692" w:rsidRDefault="00DF33E6" w:rsidP="00D6406B">
      <w:pPr>
        <w:spacing w:before="120"/>
        <w:ind w:left="284"/>
        <w:rPr>
          <w:rFonts w:ascii="Source Sans Pro" w:hAnsi="Source Sans Pro"/>
          <w:b/>
        </w:rPr>
      </w:pPr>
      <w:r w:rsidRPr="00385692">
        <w:rPr>
          <w:rFonts w:ascii="Source Sans Pro" w:hAnsi="Source Sans Pro"/>
          <w:b/>
        </w:rPr>
        <w:t>Governance</w:t>
      </w:r>
    </w:p>
    <w:p w14:paraId="67A90FE7" w14:textId="3225C62A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Who is responsible for </w:t>
      </w:r>
      <w:r w:rsidRPr="12B2DC8F">
        <w:rPr>
          <w:rFonts w:ascii="Source Sans Pro" w:hAnsi="Source Sans Pro"/>
        </w:rPr>
        <w:t>th</w:t>
      </w:r>
      <w:r w:rsidR="663A2508" w:rsidRPr="12B2DC8F">
        <w:rPr>
          <w:rFonts w:ascii="Source Sans Pro" w:hAnsi="Source Sans Pro"/>
        </w:rPr>
        <w:t>e</w:t>
      </w:r>
      <w:r w:rsidRPr="00385692">
        <w:rPr>
          <w:rFonts w:ascii="Source Sans Pro" w:hAnsi="Source Sans Pro"/>
        </w:rPr>
        <w:t xml:space="preserve"> dataset/s?</w:t>
      </w:r>
    </w:p>
    <w:p w14:paraId="5BD4104B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we got informed consent to collect and use the data?</w:t>
      </w:r>
    </w:p>
    <w:p w14:paraId="7182055A" w14:textId="4ECE3140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Have we got informed consent to </w:t>
      </w:r>
      <w:r w:rsidR="00B5287C">
        <w:rPr>
          <w:rFonts w:ascii="Source Sans Pro" w:hAnsi="Source Sans Pro"/>
        </w:rPr>
        <w:t>keep</w:t>
      </w:r>
      <w:r w:rsidRPr="00385692">
        <w:rPr>
          <w:rFonts w:ascii="Source Sans Pro" w:hAnsi="Source Sans Pro"/>
        </w:rPr>
        <w:t xml:space="preserve"> and potentially share the data?</w:t>
      </w:r>
    </w:p>
    <w:p w14:paraId="2414546B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Are we meeting legislative requirements?</w:t>
      </w:r>
    </w:p>
    <w:p w14:paraId="3AF75720" w14:textId="199FDD31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Have we followed the </w:t>
      </w:r>
      <w:r w:rsidR="00F709C5">
        <w:rPr>
          <w:rFonts w:ascii="Source Sans Pro" w:hAnsi="Source Sans Pro"/>
        </w:rPr>
        <w:t>appropriate</w:t>
      </w:r>
      <w:r w:rsidRPr="00385692">
        <w:rPr>
          <w:rFonts w:ascii="Source Sans Pro" w:hAnsi="Source Sans Pro"/>
        </w:rPr>
        <w:t xml:space="preserve"> principles?</w:t>
      </w:r>
    </w:p>
    <w:p w14:paraId="3DD640B0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we followed relevant frameworks, if applicable?</w:t>
      </w:r>
    </w:p>
    <w:p w14:paraId="5F7C8683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Are documents related to decisions regarding the dataset/s stored securely </w:t>
      </w:r>
      <w:r w:rsidRPr="00385692">
        <w:rPr>
          <w:rFonts w:ascii="Source Sans Pro" w:hAnsi="Source Sans Pro"/>
        </w:rPr>
        <w:br/>
        <w:t>and are discoverable and accessible?</w:t>
      </w:r>
    </w:p>
    <w:p w14:paraId="474142FB" w14:textId="77777777" w:rsidR="00DF33E6" w:rsidRPr="00385692" w:rsidRDefault="00DF33E6" w:rsidP="00DF33E6">
      <w:pPr>
        <w:spacing w:before="240"/>
        <w:ind w:left="284"/>
        <w:rPr>
          <w:rFonts w:ascii="Source Sans Pro" w:hAnsi="Source Sans Pro"/>
          <w:b/>
          <w:bCs/>
        </w:rPr>
      </w:pPr>
      <w:r w:rsidRPr="00385692">
        <w:rPr>
          <w:rFonts w:ascii="Source Sans Pro" w:hAnsi="Source Sans Pro"/>
          <w:b/>
          <w:bCs/>
        </w:rPr>
        <w:t>Access and Security</w:t>
      </w:r>
    </w:p>
    <w:p w14:paraId="2DB36689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we manage the security of the dataset throughout its lifecycle?</w:t>
      </w:r>
    </w:p>
    <w:p w14:paraId="5521CFE4" w14:textId="52B2A37C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How will we </w:t>
      </w:r>
      <w:r w:rsidR="00B101DA">
        <w:rPr>
          <w:rFonts w:ascii="Source Sans Pro" w:hAnsi="Source Sans Pro"/>
        </w:rPr>
        <w:t xml:space="preserve">make </w:t>
      </w:r>
      <w:r w:rsidRPr="00385692">
        <w:rPr>
          <w:rFonts w:ascii="Source Sans Pro" w:hAnsi="Source Sans Pro"/>
        </w:rPr>
        <w:t>sure the dataset remains uncorrupted?</w:t>
      </w:r>
    </w:p>
    <w:p w14:paraId="361736F0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851" w:hanging="425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we identified barriers that would stop sharing?</w:t>
      </w:r>
    </w:p>
    <w:p w14:paraId="33A368A9" w14:textId="77777777" w:rsidR="00DF33E6" w:rsidRPr="0005438C" w:rsidRDefault="00DF33E6" w:rsidP="00DF33E6">
      <w:pPr>
        <w:spacing w:before="240"/>
        <w:ind w:left="142"/>
        <w:rPr>
          <w:rFonts w:ascii="Source Sans Pro" w:eastAsiaTheme="majorEastAsia" w:hAnsi="Source Sans Pro" w:cs="Arial"/>
          <w:b/>
          <w:color w:val="307D99"/>
        </w:rPr>
      </w:pPr>
      <w:r w:rsidRPr="0005438C">
        <w:rPr>
          <w:rFonts w:ascii="Source Sans Pro" w:eastAsiaTheme="majorEastAsia" w:hAnsi="Source Sans Pro" w:cs="Arial"/>
          <w:b/>
          <w:color w:val="307D99"/>
        </w:rPr>
        <w:t>Discovery, Use and re-use</w:t>
      </w:r>
    </w:p>
    <w:p w14:paraId="1EF2DC36" w14:textId="77777777" w:rsidR="00DF33E6" w:rsidRPr="00385692" w:rsidRDefault="00DF33E6" w:rsidP="00DF33E6">
      <w:pPr>
        <w:spacing w:before="240"/>
        <w:ind w:left="284"/>
        <w:rPr>
          <w:rFonts w:ascii="Source Sans Pro" w:hAnsi="Source Sans Pro"/>
          <w:b/>
          <w:bCs/>
        </w:rPr>
      </w:pPr>
      <w:r w:rsidRPr="00385692">
        <w:rPr>
          <w:rFonts w:ascii="Source Sans Pro" w:hAnsi="Source Sans Pro"/>
          <w:b/>
          <w:bCs/>
        </w:rPr>
        <w:t>Data Documentation</w:t>
      </w:r>
    </w:p>
    <w:p w14:paraId="65F6BBA9" w14:textId="6475506A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Describe how the data was extracted</w:t>
      </w:r>
      <w:r w:rsidR="00776836">
        <w:rPr>
          <w:rFonts w:ascii="Source Sans Pro" w:hAnsi="Source Sans Pro"/>
        </w:rPr>
        <w:t>/</w:t>
      </w:r>
      <w:r w:rsidR="00776836" w:rsidRPr="00385692">
        <w:rPr>
          <w:rFonts w:ascii="Source Sans Pro" w:hAnsi="Source Sans Pro"/>
        </w:rPr>
        <w:t>created</w:t>
      </w:r>
      <w:r w:rsidRPr="00385692">
        <w:rPr>
          <w:rFonts w:ascii="Source Sans Pro" w:hAnsi="Source Sans Pro"/>
        </w:rPr>
        <w:t>.</w:t>
      </w:r>
    </w:p>
    <w:p w14:paraId="458A3D80" w14:textId="12480F7C" w:rsidR="00DF33E6" w:rsidRPr="00385692" w:rsidRDefault="00F7007E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>
        <w:rPr>
          <w:rFonts w:ascii="Source Sans Pro" w:hAnsi="Source Sans Pro"/>
        </w:rPr>
        <w:t>Makes possible</w:t>
      </w:r>
      <w:r w:rsidR="00DF33E6" w:rsidRPr="00385692">
        <w:rPr>
          <w:rFonts w:ascii="Source Sans Pro" w:hAnsi="Source Sans Pro"/>
          <w:color w:val="C00000"/>
        </w:rPr>
        <w:t xml:space="preserve"> </w:t>
      </w:r>
      <w:r w:rsidR="00DF33E6" w:rsidRPr="00385692">
        <w:rPr>
          <w:rFonts w:ascii="Source Sans Pro" w:hAnsi="Source Sans Pro"/>
        </w:rPr>
        <w:t>use and re-use by explaining what the data items mean.</w:t>
      </w:r>
    </w:p>
    <w:p w14:paraId="6366420C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Use consistent naming conventions to identify the data through its lifecycle.</w:t>
      </w:r>
    </w:p>
    <w:p w14:paraId="6500AB70" w14:textId="77777777" w:rsidR="00DF33E6" w:rsidRPr="00385692" w:rsidRDefault="00DF33E6" w:rsidP="00DF33E6">
      <w:pPr>
        <w:spacing w:before="240"/>
        <w:ind w:left="284"/>
        <w:rPr>
          <w:rFonts w:ascii="Source Sans Pro" w:hAnsi="Source Sans Pro"/>
          <w:b/>
          <w:bCs/>
        </w:rPr>
      </w:pPr>
      <w:r w:rsidRPr="00385692">
        <w:rPr>
          <w:rFonts w:ascii="Source Sans Pro" w:hAnsi="Source Sans Pro"/>
          <w:b/>
          <w:bCs/>
        </w:rPr>
        <w:t>Data Formats, Volume and Storage</w:t>
      </w:r>
    </w:p>
    <w:p w14:paraId="65BDC2CC" w14:textId="2F7FD85F" w:rsidR="00DF33E6" w:rsidRPr="00385692" w:rsidRDefault="00C623CD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>
        <w:rPr>
          <w:rFonts w:ascii="Source Sans Pro" w:hAnsi="Source Sans Pro"/>
        </w:rPr>
        <w:t>Where and in w</w:t>
      </w:r>
      <w:r w:rsidR="00DF33E6" w:rsidRPr="00385692">
        <w:rPr>
          <w:rFonts w:ascii="Source Sans Pro" w:hAnsi="Source Sans Pro"/>
        </w:rPr>
        <w:t>hat form will we keep the datase</w:t>
      </w:r>
      <w:r>
        <w:rPr>
          <w:rFonts w:ascii="Source Sans Pro" w:hAnsi="Source Sans Pro"/>
        </w:rPr>
        <w:t>t</w:t>
      </w:r>
      <w:r w:rsidR="00DF33E6" w:rsidRPr="00385692">
        <w:rPr>
          <w:rFonts w:ascii="Source Sans Pro" w:hAnsi="Source Sans Pro"/>
        </w:rPr>
        <w:t>?</w:t>
      </w:r>
    </w:p>
    <w:p w14:paraId="3BE70784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What software is needed to use the dataset?</w:t>
      </w:r>
    </w:p>
    <w:p w14:paraId="29183303" w14:textId="5E11FDF9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How will the dataset and </w:t>
      </w:r>
      <w:r w:rsidR="00C959EA">
        <w:rPr>
          <w:rFonts w:ascii="Source Sans Pro" w:hAnsi="Source Sans Pro"/>
        </w:rPr>
        <w:t>meta</w:t>
      </w:r>
      <w:r w:rsidRPr="00385692">
        <w:rPr>
          <w:rFonts w:ascii="Source Sans Pro" w:hAnsi="Source Sans Pro"/>
        </w:rPr>
        <w:t>data be stored?</w:t>
      </w:r>
    </w:p>
    <w:p w14:paraId="2069CEB0" w14:textId="7777777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the dataset be backed-up?</w:t>
      </w:r>
    </w:p>
    <w:p w14:paraId="162AEC30" w14:textId="55560AD7" w:rsidR="00DF33E6" w:rsidRPr="00385692" w:rsidRDefault="00DF33E6" w:rsidP="00DF33E6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 xml:space="preserve">What size is </w:t>
      </w:r>
      <w:r w:rsidR="00E366C9">
        <w:rPr>
          <w:rFonts w:ascii="Source Sans Pro" w:hAnsi="Source Sans Pro"/>
        </w:rPr>
        <w:t>it</w:t>
      </w:r>
      <w:r w:rsidRPr="00385692">
        <w:rPr>
          <w:rFonts w:ascii="Source Sans Pro" w:hAnsi="Source Sans Pro"/>
        </w:rPr>
        <w:t>?</w:t>
      </w:r>
    </w:p>
    <w:p w14:paraId="07B3B466" w14:textId="77777777" w:rsidR="00DF33E6" w:rsidRPr="0005438C" w:rsidRDefault="00DF33E6" w:rsidP="00DF33E6">
      <w:pPr>
        <w:spacing w:before="240"/>
        <w:ind w:left="142"/>
        <w:rPr>
          <w:rFonts w:ascii="Source Sans Pro" w:eastAsiaTheme="majorEastAsia" w:hAnsi="Source Sans Pro" w:cs="Arial"/>
          <w:b/>
          <w:color w:val="307D99"/>
        </w:rPr>
      </w:pPr>
      <w:r w:rsidRPr="0005438C">
        <w:rPr>
          <w:rFonts w:ascii="Source Sans Pro" w:eastAsiaTheme="majorEastAsia" w:hAnsi="Source Sans Pro" w:cs="Arial"/>
          <w:b/>
          <w:color w:val="307D99"/>
        </w:rPr>
        <w:t>Retention, Preservation and Disposal</w:t>
      </w:r>
    </w:p>
    <w:p w14:paraId="141C610F" w14:textId="2D696EE3" w:rsidR="00DF33E6" w:rsidRDefault="00DF33E6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long will the dataset be kept?</w:t>
      </w:r>
    </w:p>
    <w:p w14:paraId="7E221C40" w14:textId="77777777" w:rsidR="00BD5A3B" w:rsidRPr="00385692" w:rsidRDefault="00BD5A3B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we manage long-term access at the end of the dataset’s life?</w:t>
      </w:r>
    </w:p>
    <w:p w14:paraId="7DA2AEEB" w14:textId="77777777" w:rsidR="00BD5A3B" w:rsidRPr="00385692" w:rsidRDefault="00BD5A3B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How will we make decisions about disposal?</w:t>
      </w:r>
    </w:p>
    <w:p w14:paraId="1FC4322D" w14:textId="77777777" w:rsidR="00DF33E6" w:rsidRPr="00385692" w:rsidRDefault="00DF33E6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Have reviews been scheduled in its lifecycle?</w:t>
      </w:r>
    </w:p>
    <w:p w14:paraId="44C5A4E4" w14:textId="77777777" w:rsidR="00DF33E6" w:rsidRPr="00385692" w:rsidRDefault="00DF33E6" w:rsidP="00BD5A3B">
      <w:pPr>
        <w:pStyle w:val="ListParagraph"/>
        <w:numPr>
          <w:ilvl w:val="0"/>
          <w:numId w:val="2"/>
        </w:numPr>
        <w:spacing w:line="280" w:lineRule="atLeast"/>
        <w:ind w:left="714" w:hanging="357"/>
        <w:rPr>
          <w:rFonts w:ascii="Source Sans Pro" w:hAnsi="Source Sans Pro"/>
        </w:rPr>
      </w:pPr>
      <w:r w:rsidRPr="00385692">
        <w:rPr>
          <w:rFonts w:ascii="Source Sans Pro" w:hAnsi="Source Sans Pro"/>
        </w:rPr>
        <w:t>Is the final data read-only? Is it separate to the raw and processed versions?</w:t>
      </w:r>
    </w:p>
    <w:p w14:paraId="6D538FAC" w14:textId="77777777" w:rsidR="00DF33E6" w:rsidRPr="00385692" w:rsidRDefault="00DF33E6" w:rsidP="00DF33E6">
      <w:pPr>
        <w:pStyle w:val="ListParagraph"/>
        <w:spacing w:line="280" w:lineRule="atLeast"/>
        <w:ind w:left="714"/>
        <w:rPr>
          <w:rFonts w:ascii="Source Sans Pro" w:hAnsi="Source Sans Pro"/>
        </w:rPr>
      </w:pPr>
    </w:p>
    <w:p w14:paraId="39BBB950" w14:textId="77777777" w:rsidR="00DF33E6" w:rsidRPr="00385692" w:rsidRDefault="00DF33E6" w:rsidP="00DF33E6">
      <w:pPr>
        <w:pStyle w:val="ListParagraph"/>
        <w:spacing w:before="240" w:after="240" w:line="320" w:lineRule="atLeast"/>
        <w:ind w:left="568" w:right="403"/>
        <w:rPr>
          <w:rFonts w:ascii="Source Sans Pro" w:hAnsi="Source Sans Pro"/>
          <w:i/>
          <w:color w:val="0897BE"/>
        </w:rPr>
        <w:sectPr w:rsidR="00DF33E6" w:rsidRPr="00385692" w:rsidSect="00A17A9C">
          <w:headerReference w:type="default" r:id="rId15"/>
          <w:footerReference w:type="default" r:id="rId16"/>
          <w:pgSz w:w="11906" w:h="16838"/>
          <w:pgMar w:top="1440" w:right="566" w:bottom="1134" w:left="1440" w:header="454" w:footer="454" w:gutter="0"/>
          <w:cols w:space="708"/>
          <w:docGrid w:linePitch="360"/>
        </w:sectPr>
      </w:pPr>
    </w:p>
    <w:p w14:paraId="71C10767" w14:textId="40FC32B0" w:rsidR="00DF33E6" w:rsidRPr="00385692" w:rsidRDefault="00DF33E6" w:rsidP="00852E81">
      <w:pPr>
        <w:spacing w:before="120" w:after="120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lastRenderedPageBreak/>
        <w:t xml:space="preserve">Governance and </w:t>
      </w:r>
      <w:r w:rsidR="00DE5C31">
        <w:rPr>
          <w:rFonts w:ascii="Source Sans Pro" w:hAnsi="Source Sans Pro"/>
          <w:b/>
          <w:sz w:val="28"/>
          <w:szCs w:val="28"/>
        </w:rPr>
        <w:t>Access</w:t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38089EF5" w14:textId="77777777" w:rsidTr="009F248C">
        <w:trPr>
          <w:cantSplit/>
          <w:trHeight w:val="545"/>
          <w:tblHeader/>
        </w:trPr>
        <w:tc>
          <w:tcPr>
            <w:tcW w:w="14737" w:type="dxa"/>
            <w:gridSpan w:val="2"/>
          </w:tcPr>
          <w:p w14:paraId="1545F65A" w14:textId="77777777" w:rsidR="00DF33E6" w:rsidRPr="00385692" w:rsidRDefault="00DF33E6" w:rsidP="00852E81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05438C">
              <w:rPr>
                <w:rFonts w:ascii="Source Sans Pro" w:hAnsi="Source Sans Pro"/>
                <w:b/>
                <w:bCs/>
                <w:iCs/>
                <w:color w:val="307D99"/>
              </w:rPr>
              <w:t>Governance</w:t>
            </w:r>
          </w:p>
        </w:tc>
      </w:tr>
      <w:tr w:rsidR="00DF33E6" w:rsidRPr="00385692" w14:paraId="3E748FE1" w14:textId="77777777" w:rsidTr="009F248C">
        <w:trPr>
          <w:cantSplit/>
          <w:trHeight w:val="1417"/>
        </w:trPr>
        <w:tc>
          <w:tcPr>
            <w:tcW w:w="4673" w:type="dxa"/>
          </w:tcPr>
          <w:p w14:paraId="3DC6E2B0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Who is responsible for this dataset/s (security, access, etc.)?</w:t>
            </w:r>
          </w:p>
        </w:tc>
        <w:tc>
          <w:tcPr>
            <w:tcW w:w="10064" w:type="dxa"/>
          </w:tcPr>
          <w:p w14:paraId="11F350EF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730CD24" w14:textId="77777777" w:rsidTr="009F248C">
        <w:trPr>
          <w:cantSplit/>
          <w:trHeight w:val="1417"/>
        </w:trPr>
        <w:tc>
          <w:tcPr>
            <w:tcW w:w="4673" w:type="dxa"/>
          </w:tcPr>
          <w:p w14:paraId="18C08747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Have we got a memorandum of understanding (M.O.U) or informed consent to collect and use the data for an agreed purpose (i.e. from suppliers/survey participants)?</w:t>
            </w:r>
          </w:p>
        </w:tc>
        <w:tc>
          <w:tcPr>
            <w:tcW w:w="10064" w:type="dxa"/>
          </w:tcPr>
          <w:p w14:paraId="2D126EC9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07ECCAA8" w14:textId="77777777" w:rsidTr="009F248C">
        <w:trPr>
          <w:cantSplit/>
          <w:trHeight w:val="1417"/>
        </w:trPr>
        <w:tc>
          <w:tcPr>
            <w:tcW w:w="4673" w:type="dxa"/>
          </w:tcPr>
          <w:p w14:paraId="663AB9CA" w14:textId="546C5DE9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Have we got a memorandum of understanding (M.O.U) or informed consent to </w:t>
            </w:r>
            <w:r w:rsidR="00B5287C">
              <w:rPr>
                <w:rFonts w:ascii="Source Sans Pro" w:hAnsi="Source Sans Pro"/>
              </w:rPr>
              <w:t>keep</w:t>
            </w:r>
            <w:r w:rsidRPr="00385692">
              <w:rPr>
                <w:rFonts w:ascii="Source Sans Pro" w:hAnsi="Source Sans Pro"/>
              </w:rPr>
              <w:t xml:space="preserve"> and potentially share the data (for uses other than the original one)?</w:t>
            </w:r>
          </w:p>
        </w:tc>
        <w:tc>
          <w:tcPr>
            <w:tcW w:w="10064" w:type="dxa"/>
          </w:tcPr>
          <w:p w14:paraId="75F660CF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C0C2A02" w14:textId="77777777" w:rsidTr="009F248C">
        <w:trPr>
          <w:cantSplit/>
          <w:trHeight w:val="1417"/>
        </w:trPr>
        <w:tc>
          <w:tcPr>
            <w:tcW w:w="4673" w:type="dxa"/>
          </w:tcPr>
          <w:p w14:paraId="22274069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Are we meeting legislative requirements?</w:t>
            </w:r>
          </w:p>
        </w:tc>
        <w:tc>
          <w:tcPr>
            <w:tcW w:w="10064" w:type="dxa"/>
          </w:tcPr>
          <w:p w14:paraId="56DECA85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1BB8ADFA" w14:textId="77777777" w:rsidTr="009F248C">
        <w:trPr>
          <w:cantSplit/>
          <w:trHeight w:val="1417"/>
        </w:trPr>
        <w:tc>
          <w:tcPr>
            <w:tcW w:w="4673" w:type="dxa"/>
          </w:tcPr>
          <w:p w14:paraId="39B45276" w14:textId="58CE0574" w:rsidR="00DF33E6" w:rsidRPr="00385692" w:rsidRDefault="00DF33E6" w:rsidP="00DF33E6">
            <w:pPr>
              <w:pStyle w:val="ListParagraph"/>
              <w:numPr>
                <w:ilvl w:val="0"/>
                <w:numId w:val="4"/>
              </w:numPr>
              <w:spacing w:line="280" w:lineRule="atLeast"/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lastRenderedPageBreak/>
              <w:t xml:space="preserve">Have we followed the </w:t>
            </w:r>
            <w:hyperlink r:id="rId17" w:history="1">
              <w:r w:rsidRPr="00385692">
                <w:rPr>
                  <w:rStyle w:val="Hyperlink"/>
                  <w:rFonts w:ascii="Source Sans Pro" w:hAnsi="Source Sans Pro"/>
                </w:rPr>
                <w:t>FAIR</w:t>
              </w:r>
            </w:hyperlink>
            <w:r w:rsidRPr="00385692">
              <w:rPr>
                <w:rFonts w:ascii="Source Sans Pro" w:hAnsi="Source Sans Pro"/>
              </w:rPr>
              <w:t xml:space="preserve"> principles?</w:t>
            </w:r>
            <w:r w:rsidR="00F533E0">
              <w:rPr>
                <w:rFonts w:ascii="Source Sans Pro" w:hAnsi="Source Sans Pro"/>
              </w:rPr>
              <w:t xml:space="preserve"> Or the </w:t>
            </w:r>
            <w:hyperlink r:id="rId18" w:history="1">
              <w:r w:rsidR="00F533E0" w:rsidRPr="00F533E0">
                <w:rPr>
                  <w:rStyle w:val="Hyperlink"/>
                  <w:rFonts w:ascii="Source Sans Pro" w:hAnsi="Source Sans Pro"/>
                </w:rPr>
                <w:t>NZ Data &amp; Information Management Principles</w:t>
              </w:r>
            </w:hyperlink>
            <w:r w:rsidR="00F533E0" w:rsidRPr="00F533E0">
              <w:rPr>
                <w:rFonts w:ascii="Source Sans Pro" w:hAnsi="Source Sans Pro"/>
              </w:rPr>
              <w:t xml:space="preserve">, the </w:t>
            </w:r>
            <w:hyperlink r:id="rId19" w:history="1">
              <w:r w:rsidR="00F533E0" w:rsidRPr="00F533E0">
                <w:rPr>
                  <w:rStyle w:val="Hyperlink"/>
                  <w:rFonts w:ascii="Source Sans Pro" w:hAnsi="Source Sans Pro"/>
                </w:rPr>
                <w:t>NZ Privacy, Human Rights &amp; Ethics Framework</w:t>
              </w:r>
            </w:hyperlink>
            <w:r w:rsidR="00F533E0" w:rsidRPr="00F533E0">
              <w:rPr>
                <w:rFonts w:ascii="Source Sans Pro" w:hAnsi="Source Sans Pro"/>
              </w:rPr>
              <w:t xml:space="preserve"> </w:t>
            </w:r>
            <w:r w:rsidR="00C5634B">
              <w:rPr>
                <w:rFonts w:ascii="Source Sans Pro" w:hAnsi="Source Sans Pro"/>
              </w:rPr>
              <w:t>or</w:t>
            </w:r>
            <w:r w:rsidR="00F533E0" w:rsidRPr="00F533E0">
              <w:rPr>
                <w:rFonts w:ascii="Source Sans Pro" w:hAnsi="Source Sans Pro"/>
              </w:rPr>
              <w:t xml:space="preserve"> the </w:t>
            </w:r>
            <w:hyperlink r:id="rId20" w:history="1">
              <w:r w:rsidR="00F533E0" w:rsidRPr="00F533E0">
                <w:rPr>
                  <w:rStyle w:val="Hyperlink"/>
                  <w:rFonts w:ascii="Source Sans Pro" w:hAnsi="Source Sans Pro"/>
                </w:rPr>
                <w:t>CARE</w:t>
              </w:r>
            </w:hyperlink>
            <w:r w:rsidR="00F533E0" w:rsidRPr="00F533E0">
              <w:rPr>
                <w:rFonts w:ascii="Source Sans Pro" w:hAnsi="Source Sans Pro"/>
              </w:rPr>
              <w:t xml:space="preserve"> principles for indigenous data governance</w:t>
            </w:r>
            <w:r w:rsidR="00523A22">
              <w:rPr>
                <w:rFonts w:ascii="Source Sans Pro" w:hAnsi="Source Sans Pro"/>
              </w:rPr>
              <w:t>,</w:t>
            </w:r>
            <w:r w:rsidR="00C5634B">
              <w:rPr>
                <w:rFonts w:ascii="Source Sans Pro" w:hAnsi="Source Sans Pro"/>
              </w:rPr>
              <w:t xml:space="preserve"> as appropriate?</w:t>
            </w:r>
          </w:p>
        </w:tc>
        <w:tc>
          <w:tcPr>
            <w:tcW w:w="10064" w:type="dxa"/>
          </w:tcPr>
          <w:p w14:paraId="55CC5A7F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BE225D8" w14:textId="77777777" w:rsidTr="009F248C">
        <w:trPr>
          <w:cantSplit/>
          <w:trHeight w:val="1417"/>
        </w:trPr>
        <w:tc>
          <w:tcPr>
            <w:tcW w:w="4673" w:type="dxa"/>
          </w:tcPr>
          <w:p w14:paraId="16F7229E" w14:textId="629D6165" w:rsidR="00DF33E6" w:rsidRPr="00385692" w:rsidRDefault="00DF33E6" w:rsidP="00DF33E6">
            <w:pPr>
              <w:pStyle w:val="ListParagraph"/>
              <w:numPr>
                <w:ilvl w:val="0"/>
                <w:numId w:val="4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Have we followed relevant frameworks if applicable (i.e. the </w:t>
            </w:r>
            <w:hyperlink r:id="rId21" w:history="1">
              <w:r w:rsidRPr="00385692">
                <w:rPr>
                  <w:rStyle w:val="Hyperlink"/>
                  <w:rFonts w:ascii="Source Sans Pro" w:hAnsi="Source Sans Pro"/>
                </w:rPr>
                <w:t>Data Stewardship Framework</w:t>
              </w:r>
            </w:hyperlink>
            <w:r w:rsidR="00D72597">
              <w:rPr>
                <w:rStyle w:val="Hyperlink"/>
                <w:rFonts w:ascii="Source Sans Pro" w:hAnsi="Source Sans Pro"/>
              </w:rPr>
              <w:t xml:space="preserve"> </w:t>
            </w:r>
            <w:r w:rsidR="00D72597" w:rsidRPr="00D72597">
              <w:rPr>
                <w:rFonts w:ascii="Source Sans Pro" w:hAnsi="Source Sans Pro"/>
              </w:rPr>
              <w:t>or</w:t>
            </w:r>
            <w:r w:rsidRPr="00385692">
              <w:rPr>
                <w:rFonts w:ascii="Source Sans Pro" w:hAnsi="Source Sans Pro"/>
              </w:rPr>
              <w:t xml:space="preserve"> </w:t>
            </w:r>
            <w:hyperlink r:id="rId22" w:history="1">
              <w:proofErr w:type="spellStart"/>
              <w:r w:rsidRPr="00FA1B49">
                <w:rPr>
                  <w:rStyle w:val="Hyperlink"/>
                  <w:rFonts w:ascii="Source Sans Pro" w:hAnsi="Source Sans Pro"/>
                </w:rPr>
                <w:t>Ngā</w:t>
              </w:r>
              <w:proofErr w:type="spellEnd"/>
              <w:r w:rsidRPr="00FA1B49">
                <w:rPr>
                  <w:rStyle w:val="Hyperlink"/>
                  <w:rFonts w:ascii="Source Sans Pro" w:hAnsi="Source Sans Pro"/>
                </w:rPr>
                <w:t xml:space="preserve"> Tikanga </w:t>
              </w:r>
              <w:proofErr w:type="spellStart"/>
              <w:r w:rsidRPr="00FA1B49">
                <w:rPr>
                  <w:rStyle w:val="Hyperlink"/>
                  <w:rFonts w:ascii="Source Sans Pro" w:hAnsi="Source Sans Pro"/>
                </w:rPr>
                <w:t>Paihere</w:t>
              </w:r>
              <w:proofErr w:type="spellEnd"/>
            </w:hyperlink>
            <w:r w:rsidRPr="00385692">
              <w:rPr>
                <w:rFonts w:ascii="Source Sans Pro" w:hAnsi="Source Sans Pro"/>
              </w:rPr>
              <w:t>)?</w:t>
            </w:r>
          </w:p>
        </w:tc>
        <w:tc>
          <w:tcPr>
            <w:tcW w:w="10064" w:type="dxa"/>
          </w:tcPr>
          <w:p w14:paraId="21F7D63A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5B00BB1A" w14:textId="77777777" w:rsidTr="009F248C">
        <w:trPr>
          <w:cantSplit/>
          <w:trHeight w:val="1417"/>
        </w:trPr>
        <w:tc>
          <w:tcPr>
            <w:tcW w:w="4673" w:type="dxa"/>
          </w:tcPr>
          <w:p w14:paraId="6DD2A0D7" w14:textId="6E3018A4" w:rsidR="00DF33E6" w:rsidRPr="00385692" w:rsidRDefault="00DF33E6" w:rsidP="00DF33E6">
            <w:pPr>
              <w:pStyle w:val="ListParagraph"/>
              <w:numPr>
                <w:ilvl w:val="0"/>
                <w:numId w:val="3"/>
              </w:numPr>
              <w:spacing w:line="280" w:lineRule="atLeast"/>
              <w:ind w:left="493" w:hanging="294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Are documents related to decisions* regarding the dataset/s stored securely </w:t>
            </w:r>
            <w:proofErr w:type="gramStart"/>
            <w:r w:rsidRPr="00385692">
              <w:rPr>
                <w:rFonts w:ascii="Source Sans Pro" w:hAnsi="Source Sans Pro"/>
              </w:rPr>
              <w:t>and  discoverable</w:t>
            </w:r>
            <w:proofErr w:type="gramEnd"/>
            <w:r w:rsidRPr="00385692">
              <w:rPr>
                <w:rFonts w:ascii="Source Sans Pro" w:hAnsi="Source Sans Pro"/>
              </w:rPr>
              <w:t xml:space="preserve"> and accessible?</w:t>
            </w:r>
          </w:p>
          <w:p w14:paraId="44713BFC" w14:textId="77777777" w:rsidR="00DF33E6" w:rsidRPr="00385692" w:rsidRDefault="00DF33E6" w:rsidP="0005438C">
            <w:pPr>
              <w:spacing w:line="280" w:lineRule="atLeast"/>
              <w:ind w:left="459"/>
              <w:rPr>
                <w:rFonts w:ascii="Source Sans Pro" w:hAnsi="Source Sans Pro"/>
              </w:rPr>
            </w:pPr>
            <w:r w:rsidRPr="00C623CD">
              <w:rPr>
                <w:rFonts w:ascii="Source Sans Pro" w:hAnsi="Source Sans Pro"/>
                <w:lang w:val="fr-FR"/>
              </w:rPr>
              <w:t xml:space="preserve">* I.e. M.O.U. records etc. </w:t>
            </w:r>
            <w:r w:rsidRPr="00385692">
              <w:rPr>
                <w:rFonts w:ascii="Source Sans Pro" w:hAnsi="Source Sans Pro"/>
              </w:rPr>
              <w:t xml:space="preserve">These documents are </w:t>
            </w:r>
            <w:r w:rsidRPr="00385692">
              <w:rPr>
                <w:rFonts w:ascii="Source Sans Pro" w:hAnsi="Source Sans Pro"/>
                <w:i/>
                <w:iCs/>
              </w:rPr>
              <w:t>referred to</w:t>
            </w:r>
            <w:r w:rsidRPr="00385692">
              <w:rPr>
                <w:rFonts w:ascii="Source Sans Pro" w:hAnsi="Source Sans Pro"/>
              </w:rPr>
              <w:t xml:space="preserve"> in a DMP but are not part of it.</w:t>
            </w:r>
          </w:p>
        </w:tc>
        <w:tc>
          <w:tcPr>
            <w:tcW w:w="10064" w:type="dxa"/>
          </w:tcPr>
          <w:p w14:paraId="47171155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4616AA63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br w:type="page"/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248"/>
        <w:gridCol w:w="10489"/>
      </w:tblGrid>
      <w:tr w:rsidR="00DF33E6" w:rsidRPr="00385692" w14:paraId="2B78C6E1" w14:textId="77777777" w:rsidTr="009F248C">
        <w:trPr>
          <w:trHeight w:val="544"/>
          <w:tblHeader/>
        </w:trPr>
        <w:tc>
          <w:tcPr>
            <w:tcW w:w="14737" w:type="dxa"/>
            <w:gridSpan w:val="2"/>
          </w:tcPr>
          <w:p w14:paraId="6E937EEA" w14:textId="77777777" w:rsidR="00DF33E6" w:rsidRPr="00385692" w:rsidRDefault="00DF33E6" w:rsidP="005A411F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7D452E">
              <w:rPr>
                <w:rFonts w:ascii="Source Sans Pro" w:hAnsi="Source Sans Pro"/>
                <w:b/>
                <w:bCs/>
                <w:iCs/>
                <w:color w:val="307D99"/>
              </w:rPr>
              <w:lastRenderedPageBreak/>
              <w:t>Access and Security</w:t>
            </w:r>
          </w:p>
        </w:tc>
      </w:tr>
      <w:tr w:rsidR="00DF33E6" w:rsidRPr="00385692" w14:paraId="2077BD58" w14:textId="77777777" w:rsidTr="009F248C">
        <w:trPr>
          <w:trHeight w:val="1417"/>
        </w:trPr>
        <w:tc>
          <w:tcPr>
            <w:tcW w:w="4248" w:type="dxa"/>
          </w:tcPr>
          <w:p w14:paraId="5372608E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How will we manage the security of the dataset throughout its lifecycle (i.e. protect the privacy and confidentiality of the contributors)?</w:t>
            </w:r>
          </w:p>
        </w:tc>
        <w:tc>
          <w:tcPr>
            <w:tcW w:w="10489" w:type="dxa"/>
          </w:tcPr>
          <w:p w14:paraId="65EF17FA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51CFE64" w14:textId="77777777" w:rsidTr="009F248C">
        <w:trPr>
          <w:trHeight w:val="1417"/>
        </w:trPr>
        <w:tc>
          <w:tcPr>
            <w:tcW w:w="4248" w:type="dxa"/>
          </w:tcPr>
          <w:p w14:paraId="60051D25" w14:textId="454E2940" w:rsidR="00DF33E6" w:rsidRDefault="00B521C2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will we </w:t>
            </w:r>
            <w:r w:rsidR="00B101DA">
              <w:rPr>
                <w:rFonts w:ascii="Source Sans Pro" w:hAnsi="Source Sans Pro"/>
              </w:rPr>
              <w:t>make sure</w:t>
            </w:r>
            <w:r w:rsidRPr="00385692">
              <w:rPr>
                <w:rFonts w:ascii="Source Sans Pro" w:hAnsi="Source Sans Pro"/>
              </w:rPr>
              <w:t xml:space="preserve"> the dataset remains uncorrupted</w:t>
            </w:r>
            <w:proofErr w:type="gramStart"/>
            <w:r w:rsidR="007F3254">
              <w:rPr>
                <w:rFonts w:ascii="Source Sans Pro" w:hAnsi="Source Sans Pro"/>
              </w:rPr>
              <w:t>*</w:t>
            </w:r>
            <w:r w:rsidR="00EF68C6">
              <w:rPr>
                <w:rFonts w:ascii="Source Sans Pro" w:hAnsi="Source Sans Pro"/>
              </w:rPr>
              <w:t xml:space="preserve"> </w:t>
            </w:r>
            <w:r w:rsidRPr="00385692">
              <w:rPr>
                <w:rFonts w:ascii="Source Sans Pro" w:hAnsi="Source Sans Pro"/>
              </w:rPr>
              <w:t>?</w:t>
            </w:r>
            <w:proofErr w:type="gramEnd"/>
          </w:p>
          <w:p w14:paraId="09ADD320" w14:textId="47D6171C" w:rsidR="007F3254" w:rsidRPr="00EF68C6" w:rsidRDefault="00EF68C6" w:rsidP="00EF68C6">
            <w:pPr>
              <w:rPr>
                <w:rFonts w:ascii="Source Sans Pro" w:hAnsi="Source Sans Pro"/>
              </w:rPr>
            </w:pPr>
            <w:r w:rsidRPr="00EF68C6">
              <w:rPr>
                <w:rFonts w:ascii="Source Sans Pro" w:hAnsi="Source Sans Pro"/>
              </w:rPr>
              <w:t>*</w:t>
            </w:r>
            <w:r>
              <w:rPr>
                <w:rFonts w:ascii="Source Sans Pro" w:hAnsi="Source Sans Pro"/>
              </w:rPr>
              <w:t xml:space="preserve"> </w:t>
            </w:r>
            <w:r w:rsidR="00D23855" w:rsidRPr="00EF68C6">
              <w:rPr>
                <w:rFonts w:ascii="Source Sans Pro" w:hAnsi="Source Sans Pro"/>
              </w:rPr>
              <w:t xml:space="preserve">N.B. corruption can refer to improperly loaded or edited content, </w:t>
            </w:r>
            <w:r w:rsidR="006D26A3" w:rsidRPr="00EF68C6">
              <w:rPr>
                <w:rFonts w:ascii="Source Sans Pro" w:hAnsi="Source Sans Pro"/>
              </w:rPr>
              <w:t>issues with the technology used in the data files</w:t>
            </w:r>
            <w:r w:rsidR="007063C3" w:rsidRPr="00EF68C6">
              <w:rPr>
                <w:rFonts w:ascii="Source Sans Pro" w:hAnsi="Source Sans Pro"/>
              </w:rPr>
              <w:t>, or deliberate</w:t>
            </w:r>
            <w:r w:rsidR="00B25DBD">
              <w:rPr>
                <w:rFonts w:ascii="Source Sans Pro" w:hAnsi="Source Sans Pro"/>
              </w:rPr>
              <w:t xml:space="preserve"> </w:t>
            </w:r>
            <w:r w:rsidR="00601C16">
              <w:rPr>
                <w:rFonts w:ascii="Source Sans Pro" w:hAnsi="Source Sans Pro"/>
              </w:rPr>
              <w:t>manipulation</w:t>
            </w:r>
            <w:r w:rsidR="007063C3" w:rsidRPr="00EF68C6">
              <w:rPr>
                <w:rFonts w:ascii="Source Sans Pro" w:hAnsi="Source Sans Pro"/>
              </w:rPr>
              <w:t xml:space="preserve"> via a sec</w:t>
            </w:r>
            <w:r w:rsidRPr="00EF68C6">
              <w:rPr>
                <w:rFonts w:ascii="Source Sans Pro" w:hAnsi="Source Sans Pro"/>
              </w:rPr>
              <w:t>urity breach.</w:t>
            </w:r>
          </w:p>
        </w:tc>
        <w:tc>
          <w:tcPr>
            <w:tcW w:w="10489" w:type="dxa"/>
          </w:tcPr>
          <w:p w14:paraId="6C8929FF" w14:textId="77777777" w:rsidR="00DF33E6" w:rsidRPr="00385692" w:rsidRDefault="00DF33E6" w:rsidP="00B2130D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01972E4" w14:textId="77777777" w:rsidTr="009F248C">
        <w:trPr>
          <w:trHeight w:val="1417"/>
        </w:trPr>
        <w:tc>
          <w:tcPr>
            <w:tcW w:w="4248" w:type="dxa"/>
          </w:tcPr>
          <w:p w14:paraId="24582BC1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Have we identified barriers that would get in the way of the dataset being shared?</w:t>
            </w:r>
          </w:p>
        </w:tc>
        <w:tc>
          <w:tcPr>
            <w:tcW w:w="10489" w:type="dxa"/>
          </w:tcPr>
          <w:p w14:paraId="65935464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4527978E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br w:type="page"/>
      </w:r>
    </w:p>
    <w:p w14:paraId="1AEDF95B" w14:textId="77777777" w:rsidR="00DF33E6" w:rsidRPr="00385692" w:rsidRDefault="00DF33E6" w:rsidP="005A411F">
      <w:pPr>
        <w:spacing w:before="120" w:after="120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lastRenderedPageBreak/>
        <w:t>Discovery, Use and Re-use</w:t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7B1841EF" w14:textId="77777777" w:rsidTr="009F248C">
        <w:trPr>
          <w:trHeight w:val="545"/>
        </w:trPr>
        <w:tc>
          <w:tcPr>
            <w:tcW w:w="14737" w:type="dxa"/>
            <w:gridSpan w:val="2"/>
          </w:tcPr>
          <w:p w14:paraId="3683D893" w14:textId="77777777" w:rsidR="00DF33E6" w:rsidRPr="00385692" w:rsidRDefault="00DF33E6" w:rsidP="005A411F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7D452E">
              <w:rPr>
                <w:rFonts w:ascii="Source Sans Pro" w:hAnsi="Source Sans Pro"/>
                <w:b/>
                <w:bCs/>
                <w:iCs/>
                <w:color w:val="307D99"/>
              </w:rPr>
              <w:t>Data Documentation</w:t>
            </w:r>
          </w:p>
        </w:tc>
      </w:tr>
      <w:tr w:rsidR="00DF33E6" w:rsidRPr="00385692" w14:paraId="17EB8D99" w14:textId="77777777" w:rsidTr="009F248C">
        <w:trPr>
          <w:trHeight w:val="1417"/>
        </w:trPr>
        <w:tc>
          <w:tcPr>
            <w:tcW w:w="4673" w:type="dxa"/>
          </w:tcPr>
          <w:p w14:paraId="6CA6796A" w14:textId="6A43F56D" w:rsidR="00DF33E6" w:rsidRPr="00385692" w:rsidRDefault="00DF33E6" w:rsidP="00DF33E6">
            <w:pPr>
              <w:pStyle w:val="ListParagraph"/>
              <w:numPr>
                <w:ilvl w:val="0"/>
                <w:numId w:val="6"/>
              </w:numPr>
              <w:ind w:left="465" w:hanging="252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Describe how the dataset was extracted</w:t>
            </w:r>
            <w:r w:rsidR="001C329F">
              <w:rPr>
                <w:rFonts w:ascii="Source Sans Pro" w:hAnsi="Source Sans Pro"/>
              </w:rPr>
              <w:t xml:space="preserve"> or created</w:t>
            </w:r>
            <w:r w:rsidRPr="00385692">
              <w:rPr>
                <w:rFonts w:ascii="Source Sans Pro" w:hAnsi="Source Sans Pro"/>
              </w:rPr>
              <w:t>:</w:t>
            </w:r>
          </w:p>
          <w:p w14:paraId="498CC0A2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If it is from a survey, link to the questionnaire.</w:t>
            </w:r>
          </w:p>
          <w:p w14:paraId="37C6DAB2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If it is from administrative data (such as birth or taxation records), describe how it was extracted from the system. </w:t>
            </w:r>
          </w:p>
        </w:tc>
        <w:tc>
          <w:tcPr>
            <w:tcW w:w="10064" w:type="dxa"/>
          </w:tcPr>
          <w:p w14:paraId="62C0C251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3F349BEA" w14:textId="77777777" w:rsidTr="009F248C">
        <w:trPr>
          <w:trHeight w:val="1417"/>
        </w:trPr>
        <w:tc>
          <w:tcPr>
            <w:tcW w:w="4673" w:type="dxa"/>
          </w:tcPr>
          <w:p w14:paraId="42A3D6D6" w14:textId="5AD5A54B" w:rsidR="00DF33E6" w:rsidRPr="00385692" w:rsidRDefault="00F7007E" w:rsidP="00DF33E6">
            <w:pPr>
              <w:pStyle w:val="ListParagraph"/>
              <w:numPr>
                <w:ilvl w:val="0"/>
                <w:numId w:val="6"/>
              </w:numPr>
              <w:ind w:left="465" w:hanging="266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Makes possible</w:t>
            </w:r>
            <w:r w:rsidR="00DF33E6" w:rsidRPr="00385692">
              <w:rPr>
                <w:rFonts w:ascii="Source Sans Pro" w:hAnsi="Source Sans Pro"/>
              </w:rPr>
              <w:t xml:space="preserve"> use and re-use by explaining what the data items mean:</w:t>
            </w:r>
          </w:p>
          <w:p w14:paraId="2275A8AF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Describe any methodology used.</w:t>
            </w:r>
          </w:p>
          <w:p w14:paraId="16D50C5B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Define the column headings (variables).</w:t>
            </w:r>
          </w:p>
          <w:p w14:paraId="0647BD2E" w14:textId="77777777" w:rsidR="00DF33E6" w:rsidRPr="00385692" w:rsidRDefault="00DF33E6" w:rsidP="00DF33E6">
            <w:pPr>
              <w:pStyle w:val="ListParagraph"/>
              <w:numPr>
                <w:ilvl w:val="2"/>
                <w:numId w:val="7"/>
              </w:numPr>
              <w:ind w:left="1025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Define any classifications or codes.</w:t>
            </w:r>
          </w:p>
        </w:tc>
        <w:tc>
          <w:tcPr>
            <w:tcW w:w="10064" w:type="dxa"/>
          </w:tcPr>
          <w:p w14:paraId="09313115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1FAFF68E" w14:textId="77777777" w:rsidTr="009F248C">
        <w:trPr>
          <w:trHeight w:val="1417"/>
        </w:trPr>
        <w:tc>
          <w:tcPr>
            <w:tcW w:w="4673" w:type="dxa"/>
          </w:tcPr>
          <w:p w14:paraId="604E3D11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Use consistent naming conventions to identify the data through its lifecycle (i.e. raw, processed, final). </w:t>
            </w:r>
          </w:p>
        </w:tc>
        <w:tc>
          <w:tcPr>
            <w:tcW w:w="10064" w:type="dxa"/>
          </w:tcPr>
          <w:p w14:paraId="3489A5F2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3C925D8F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</w:p>
    <w:p w14:paraId="561C04B9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br w:type="page"/>
      </w:r>
    </w:p>
    <w:tbl>
      <w:tblPr>
        <w:tblStyle w:val="TableGrid"/>
        <w:tblW w:w="14737" w:type="dxa"/>
        <w:tblBorders>
          <w:top w:val="single" w:sz="4" w:space="0" w:color="307D99"/>
          <w:left w:val="single" w:sz="4" w:space="0" w:color="307D99"/>
          <w:bottom w:val="single" w:sz="4" w:space="0" w:color="307D99"/>
          <w:right w:val="single" w:sz="4" w:space="0" w:color="307D99"/>
          <w:insideH w:val="single" w:sz="4" w:space="0" w:color="307D99"/>
          <w:insideV w:val="single" w:sz="4" w:space="0" w:color="307D99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48B04514" w14:textId="77777777" w:rsidTr="009F248C">
        <w:trPr>
          <w:trHeight w:val="545"/>
        </w:trPr>
        <w:tc>
          <w:tcPr>
            <w:tcW w:w="14737" w:type="dxa"/>
            <w:gridSpan w:val="2"/>
          </w:tcPr>
          <w:p w14:paraId="0BEE1BE1" w14:textId="77777777" w:rsidR="00DF33E6" w:rsidRPr="00385692" w:rsidRDefault="00DF33E6" w:rsidP="005A411F">
            <w:pPr>
              <w:spacing w:before="120"/>
              <w:rPr>
                <w:rFonts w:ascii="Source Sans Pro" w:hAnsi="Source Sans Pro"/>
                <w:b/>
                <w:bCs/>
              </w:rPr>
            </w:pPr>
            <w:r w:rsidRPr="005A411F">
              <w:rPr>
                <w:rFonts w:ascii="Source Sans Pro" w:hAnsi="Source Sans Pro"/>
                <w:b/>
                <w:bCs/>
                <w:iCs/>
                <w:color w:val="307D99"/>
              </w:rPr>
              <w:lastRenderedPageBreak/>
              <w:t>Data Formats, Volume and Storage</w:t>
            </w:r>
          </w:p>
        </w:tc>
      </w:tr>
      <w:tr w:rsidR="00DF33E6" w:rsidRPr="00385692" w14:paraId="5CA7C413" w14:textId="77777777" w:rsidTr="009F248C">
        <w:trPr>
          <w:trHeight w:val="1417"/>
        </w:trPr>
        <w:tc>
          <w:tcPr>
            <w:tcW w:w="4673" w:type="dxa"/>
          </w:tcPr>
          <w:p w14:paraId="2D56EEE7" w14:textId="02245C6D" w:rsidR="00DF33E6" w:rsidRPr="00385692" w:rsidRDefault="00C623CD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Are we clear about where we will keep the dataset and in what form (i.e., tabular data, survey data, physical samples)?</w:t>
            </w:r>
          </w:p>
        </w:tc>
        <w:tc>
          <w:tcPr>
            <w:tcW w:w="10064" w:type="dxa"/>
          </w:tcPr>
          <w:p w14:paraId="7B17D733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2BEFA7E8" w14:textId="77777777" w:rsidTr="009F248C">
        <w:trPr>
          <w:trHeight w:val="1417"/>
        </w:trPr>
        <w:tc>
          <w:tcPr>
            <w:tcW w:w="4673" w:type="dxa"/>
          </w:tcPr>
          <w:p w14:paraId="2B19F32E" w14:textId="23C64B64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Do we need special software to process/visualise the dataset (e.g. geospatial software)?</w:t>
            </w:r>
            <w:r w:rsidR="00C623CD">
              <w:rPr>
                <w:rFonts w:ascii="Source Sans Pro" w:hAnsi="Source Sans Pro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0064" w:type="dxa"/>
          </w:tcPr>
          <w:p w14:paraId="1D93033B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4F3D7D5F" w14:textId="77777777" w:rsidTr="009F248C">
        <w:trPr>
          <w:trHeight w:val="1417"/>
        </w:trPr>
        <w:tc>
          <w:tcPr>
            <w:tcW w:w="4673" w:type="dxa"/>
          </w:tcPr>
          <w:p w14:paraId="24092EF9" w14:textId="6A6B1019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will the dataset and </w:t>
            </w:r>
            <w:r w:rsidR="00477FBF">
              <w:rPr>
                <w:rFonts w:ascii="Source Sans Pro" w:hAnsi="Source Sans Pro"/>
              </w:rPr>
              <w:t xml:space="preserve">metadata </w:t>
            </w:r>
            <w:r w:rsidRPr="00385692">
              <w:rPr>
                <w:rFonts w:ascii="Source Sans Pro" w:hAnsi="Source Sans Pro"/>
              </w:rPr>
              <w:t>be stored (i.e. on a secure mainframe; on a cloud-based system)?</w:t>
            </w:r>
          </w:p>
        </w:tc>
        <w:tc>
          <w:tcPr>
            <w:tcW w:w="10064" w:type="dxa"/>
          </w:tcPr>
          <w:p w14:paraId="0F5BC912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A50345B" w14:textId="77777777" w:rsidTr="009F248C">
        <w:trPr>
          <w:trHeight w:val="1417"/>
        </w:trPr>
        <w:tc>
          <w:tcPr>
            <w:tcW w:w="4673" w:type="dxa"/>
          </w:tcPr>
          <w:p w14:paraId="04FF8A72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How will the dataset be backed-up?</w:t>
            </w:r>
          </w:p>
        </w:tc>
        <w:tc>
          <w:tcPr>
            <w:tcW w:w="10064" w:type="dxa"/>
          </w:tcPr>
          <w:p w14:paraId="5A6EDE3A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3B5A17A" w14:textId="77777777" w:rsidTr="009F248C">
        <w:trPr>
          <w:trHeight w:val="1417"/>
        </w:trPr>
        <w:tc>
          <w:tcPr>
            <w:tcW w:w="4673" w:type="dxa"/>
          </w:tcPr>
          <w:p w14:paraId="21F5665F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What size is it?</w:t>
            </w:r>
          </w:p>
        </w:tc>
        <w:tc>
          <w:tcPr>
            <w:tcW w:w="10064" w:type="dxa"/>
          </w:tcPr>
          <w:p w14:paraId="5E64FFC9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4A00AEE5" w14:textId="77777777" w:rsidR="00DF33E6" w:rsidRPr="00385692" w:rsidRDefault="00DF33E6" w:rsidP="00DF33E6">
      <w:pPr>
        <w:spacing w:after="160" w:line="259" w:lineRule="auto"/>
        <w:rPr>
          <w:rFonts w:ascii="Source Sans Pro" w:hAnsi="Source Sans Pro"/>
        </w:rPr>
      </w:pPr>
      <w:r w:rsidRPr="00385692">
        <w:rPr>
          <w:rFonts w:ascii="Source Sans Pro" w:hAnsi="Source Sans Pro"/>
        </w:rPr>
        <w:br w:type="page"/>
      </w:r>
    </w:p>
    <w:p w14:paraId="17425E69" w14:textId="77777777" w:rsidR="00DF33E6" w:rsidRPr="00385692" w:rsidRDefault="00DF33E6" w:rsidP="005A411F">
      <w:pPr>
        <w:spacing w:before="120" w:after="120"/>
        <w:rPr>
          <w:rFonts w:ascii="Source Sans Pro" w:hAnsi="Source Sans Pro"/>
          <w:b/>
          <w:sz w:val="28"/>
          <w:szCs w:val="28"/>
        </w:rPr>
      </w:pPr>
      <w:r w:rsidRPr="00385692">
        <w:rPr>
          <w:rFonts w:ascii="Source Sans Pro" w:hAnsi="Source Sans Pro"/>
          <w:b/>
          <w:sz w:val="28"/>
          <w:szCs w:val="28"/>
        </w:rPr>
        <w:lastRenderedPageBreak/>
        <w:t>Retention, Preservation and Disposal</w:t>
      </w:r>
    </w:p>
    <w:tbl>
      <w:tblPr>
        <w:tblStyle w:val="TableGrid"/>
        <w:tblW w:w="14737" w:type="dxa"/>
        <w:tblBorders>
          <w:top w:val="single" w:sz="4" w:space="0" w:color="0897BE"/>
          <w:left w:val="single" w:sz="4" w:space="0" w:color="0897BE"/>
          <w:bottom w:val="single" w:sz="4" w:space="0" w:color="0897BE"/>
          <w:right w:val="single" w:sz="4" w:space="0" w:color="0897BE"/>
          <w:insideH w:val="single" w:sz="4" w:space="0" w:color="0897BE"/>
          <w:insideV w:val="single" w:sz="4" w:space="0" w:color="0897BE"/>
        </w:tblBorders>
        <w:tblLook w:val="04A0" w:firstRow="1" w:lastRow="0" w:firstColumn="1" w:lastColumn="0" w:noHBand="0" w:noVBand="1"/>
      </w:tblPr>
      <w:tblGrid>
        <w:gridCol w:w="4673"/>
        <w:gridCol w:w="10064"/>
      </w:tblGrid>
      <w:tr w:rsidR="00DF33E6" w:rsidRPr="00385692" w14:paraId="0C7069AA" w14:textId="77777777" w:rsidTr="00293D74">
        <w:trPr>
          <w:trHeight w:val="1417"/>
        </w:trPr>
        <w:tc>
          <w:tcPr>
            <w:tcW w:w="4673" w:type="dxa"/>
          </w:tcPr>
          <w:p w14:paraId="682CA61A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long will the dataset be kept? </w:t>
            </w:r>
          </w:p>
        </w:tc>
        <w:tc>
          <w:tcPr>
            <w:tcW w:w="10064" w:type="dxa"/>
          </w:tcPr>
          <w:p w14:paraId="13ED29FC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E14A14" w:rsidRPr="00385692" w14:paraId="5E49E943" w14:textId="77777777" w:rsidTr="12B2D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F364" w14:textId="51A5BBB1" w:rsidR="00E14A14" w:rsidRPr="00385692" w:rsidRDefault="00E14A14" w:rsidP="00AB63E7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How will we manage long-term access at the end of the dataset’s life (i.e. when it has fulfilled its original purpose, how will we make sure </w:t>
            </w:r>
            <w:r w:rsidR="00E349A9" w:rsidRPr="00385692">
              <w:rPr>
                <w:rFonts w:ascii="Source Sans Pro" w:hAnsi="Source Sans Pro"/>
              </w:rPr>
              <w:t>it is</w:t>
            </w:r>
            <w:r w:rsidRPr="00385692">
              <w:rPr>
                <w:rFonts w:ascii="Source Sans Pro" w:hAnsi="Source Sans Pro"/>
              </w:rPr>
              <w:t xml:space="preserve"> still discoverable by others)?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0C62" w14:textId="77777777" w:rsidR="00E14A14" w:rsidRPr="00385692" w:rsidRDefault="00E14A14" w:rsidP="00AB63E7">
            <w:pPr>
              <w:rPr>
                <w:rFonts w:ascii="Source Sans Pro" w:hAnsi="Source Sans Pro"/>
              </w:rPr>
            </w:pPr>
          </w:p>
        </w:tc>
      </w:tr>
      <w:tr w:rsidR="00F02C64" w:rsidRPr="00385692" w14:paraId="4D08B14F" w14:textId="77777777" w:rsidTr="12B2D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4B86" w14:textId="77777777" w:rsidR="00F02C64" w:rsidRPr="00385692" w:rsidRDefault="00F02C64" w:rsidP="00AB63E7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How will we make decisions about disposal? I.e. how will we know if it is okay to destroy the data?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0104" w14:textId="77777777" w:rsidR="00F02C64" w:rsidRPr="00385692" w:rsidRDefault="00F02C64" w:rsidP="00AB63E7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5576BC9F" w14:textId="77777777" w:rsidTr="00293D74">
        <w:trPr>
          <w:trHeight w:val="1417"/>
        </w:trPr>
        <w:tc>
          <w:tcPr>
            <w:tcW w:w="4673" w:type="dxa"/>
          </w:tcPr>
          <w:p w14:paraId="4F924C50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Have we scheduled reviews in its lifecycle (i.e. to decide if it still needs to be kept)?</w:t>
            </w:r>
          </w:p>
        </w:tc>
        <w:tc>
          <w:tcPr>
            <w:tcW w:w="10064" w:type="dxa"/>
          </w:tcPr>
          <w:p w14:paraId="3A8683B0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  <w:tr w:rsidR="00DF33E6" w:rsidRPr="00385692" w14:paraId="61B283FA" w14:textId="77777777" w:rsidTr="00293D74">
        <w:trPr>
          <w:trHeight w:val="1417"/>
        </w:trPr>
        <w:tc>
          <w:tcPr>
            <w:tcW w:w="4673" w:type="dxa"/>
          </w:tcPr>
          <w:p w14:paraId="472EF6C1" w14:textId="7F3588F8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 xml:space="preserve">Have we </w:t>
            </w:r>
            <w:r w:rsidR="00B101DA">
              <w:rPr>
                <w:rFonts w:ascii="Source Sans Pro" w:hAnsi="Source Sans Pro"/>
              </w:rPr>
              <w:t>made sure</w:t>
            </w:r>
            <w:r w:rsidRPr="00385692">
              <w:rPr>
                <w:rFonts w:ascii="Source Sans Pro" w:hAnsi="Source Sans Pro"/>
              </w:rPr>
              <w:t xml:space="preserve"> the final data is read-only (if relevant)? </w:t>
            </w:r>
          </w:p>
          <w:p w14:paraId="58BB5DDF" w14:textId="621490F8" w:rsidR="12B2DC8F" w:rsidRDefault="12B2DC8F" w:rsidP="002D74AD">
            <w:pPr>
              <w:ind w:left="175" w:hanging="283"/>
              <w:rPr>
                <w:rFonts w:ascii="Source Sans Pro" w:hAnsi="Source Sans Pro"/>
              </w:rPr>
            </w:pPr>
          </w:p>
          <w:p w14:paraId="6FBD1F87" w14:textId="77777777" w:rsidR="00DF33E6" w:rsidRPr="00385692" w:rsidRDefault="00DF33E6" w:rsidP="00DF33E6">
            <w:pPr>
              <w:pStyle w:val="ListParagraph"/>
              <w:numPr>
                <w:ilvl w:val="0"/>
                <w:numId w:val="5"/>
              </w:numPr>
              <w:ind w:left="458" w:hanging="283"/>
              <w:rPr>
                <w:rFonts w:ascii="Source Sans Pro" w:hAnsi="Source Sans Pro"/>
              </w:rPr>
            </w:pPr>
            <w:r w:rsidRPr="00385692">
              <w:rPr>
                <w:rFonts w:ascii="Source Sans Pro" w:hAnsi="Source Sans Pro"/>
              </w:rPr>
              <w:t>Is it separate from both the raw and processed versions?</w:t>
            </w:r>
          </w:p>
        </w:tc>
        <w:tc>
          <w:tcPr>
            <w:tcW w:w="10064" w:type="dxa"/>
          </w:tcPr>
          <w:p w14:paraId="456F80F1" w14:textId="77777777" w:rsidR="00DF33E6" w:rsidRPr="00385692" w:rsidRDefault="00DF33E6" w:rsidP="00293D74">
            <w:pPr>
              <w:rPr>
                <w:rFonts w:ascii="Source Sans Pro" w:hAnsi="Source Sans Pro"/>
              </w:rPr>
            </w:pPr>
          </w:p>
        </w:tc>
      </w:tr>
    </w:tbl>
    <w:p w14:paraId="5C1DD027" w14:textId="77777777" w:rsidR="00DF33E6" w:rsidRDefault="00DF33E6" w:rsidP="00601C16"/>
    <w:sectPr w:rsidR="00DF33E6" w:rsidSect="00E0359B">
      <w:headerReference w:type="default" r:id="rId23"/>
      <w:footerReference w:type="default" r:id="rId24"/>
      <w:pgSz w:w="16840" w:h="11900" w:orient="landscape"/>
      <w:pgMar w:top="1985" w:right="680" w:bottom="1440" w:left="1440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6109D" w14:textId="77777777" w:rsidR="00334B4A" w:rsidRDefault="00334B4A" w:rsidP="00D806C6">
      <w:r>
        <w:separator/>
      </w:r>
    </w:p>
  </w:endnote>
  <w:endnote w:type="continuationSeparator" w:id="0">
    <w:p w14:paraId="68D358AE" w14:textId="77777777" w:rsidR="00334B4A" w:rsidRDefault="00334B4A" w:rsidP="00D806C6">
      <w:r>
        <w:continuationSeparator/>
      </w:r>
    </w:p>
  </w:endnote>
  <w:endnote w:type="continuationNotice" w:id="1">
    <w:p w14:paraId="3EB604F8" w14:textId="77777777" w:rsidR="00334B4A" w:rsidRDefault="00334B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1371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55D4F0" w14:textId="77777777" w:rsidR="00DF33E6" w:rsidRDefault="00DF33E6" w:rsidP="00E0359B">
        <w:pPr>
          <w:pStyle w:val="Footer"/>
          <w:jc w:val="right"/>
        </w:pPr>
        <w:r w:rsidRPr="002B028B">
          <w:rPr>
            <w:rFonts w:cs="Arial"/>
            <w:sz w:val="18"/>
            <w:szCs w:val="18"/>
          </w:rPr>
          <w:fldChar w:fldCharType="begin"/>
        </w:r>
        <w:r w:rsidRPr="002B028B">
          <w:rPr>
            <w:rFonts w:cs="Arial"/>
            <w:sz w:val="18"/>
            <w:szCs w:val="18"/>
          </w:rPr>
          <w:instrText xml:space="preserve"> PAGE   \* MERGEFORMAT </w:instrText>
        </w:r>
        <w:r w:rsidRPr="002B028B">
          <w:rPr>
            <w:rFonts w:cs="Arial"/>
            <w:sz w:val="18"/>
            <w:szCs w:val="18"/>
          </w:rPr>
          <w:fldChar w:fldCharType="separate"/>
        </w:r>
        <w:r w:rsidRPr="002B028B">
          <w:rPr>
            <w:rFonts w:cs="Arial"/>
            <w:noProof/>
            <w:sz w:val="18"/>
            <w:szCs w:val="18"/>
          </w:rPr>
          <w:t>2</w:t>
        </w:r>
        <w:r w:rsidRPr="002B028B">
          <w:rPr>
            <w:rFonts w:cs="Arial"/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04870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3D27D7" w14:textId="77777777" w:rsidR="008C5459" w:rsidRDefault="008C5459" w:rsidP="00E0359B">
        <w:pPr>
          <w:pStyle w:val="Footer"/>
          <w:jc w:val="right"/>
        </w:pPr>
        <w:r w:rsidRPr="002B028B">
          <w:rPr>
            <w:rFonts w:cs="Arial"/>
            <w:sz w:val="18"/>
            <w:szCs w:val="18"/>
          </w:rPr>
          <w:fldChar w:fldCharType="begin"/>
        </w:r>
        <w:r w:rsidRPr="002B028B">
          <w:rPr>
            <w:rFonts w:cs="Arial"/>
            <w:sz w:val="18"/>
            <w:szCs w:val="18"/>
          </w:rPr>
          <w:instrText xml:space="preserve"> PAGE   \* MERGEFORMAT </w:instrText>
        </w:r>
        <w:r w:rsidRPr="002B028B">
          <w:rPr>
            <w:rFonts w:cs="Arial"/>
            <w:sz w:val="18"/>
            <w:szCs w:val="18"/>
          </w:rPr>
          <w:fldChar w:fldCharType="separate"/>
        </w:r>
        <w:r w:rsidRPr="002B028B">
          <w:rPr>
            <w:rFonts w:cs="Arial"/>
            <w:noProof/>
            <w:sz w:val="18"/>
            <w:szCs w:val="18"/>
          </w:rPr>
          <w:t>2</w:t>
        </w:r>
        <w:r w:rsidRPr="002B028B">
          <w:rPr>
            <w:rFonts w:cs="Arial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A8AD4" w14:textId="77777777" w:rsidR="00334B4A" w:rsidRDefault="00334B4A" w:rsidP="00D806C6">
      <w:r>
        <w:separator/>
      </w:r>
    </w:p>
  </w:footnote>
  <w:footnote w:type="continuationSeparator" w:id="0">
    <w:p w14:paraId="6CC977FA" w14:textId="77777777" w:rsidR="00334B4A" w:rsidRDefault="00334B4A" w:rsidP="00D806C6">
      <w:r>
        <w:continuationSeparator/>
      </w:r>
    </w:p>
  </w:footnote>
  <w:footnote w:type="continuationNotice" w:id="1">
    <w:p w14:paraId="68085984" w14:textId="77777777" w:rsidR="00334B4A" w:rsidRDefault="00334B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7107E" w14:textId="77777777" w:rsidR="00D806C6" w:rsidRDefault="00D806C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23A587" wp14:editId="09D115FA">
          <wp:simplePos x="0" y="0"/>
          <wp:positionH relativeFrom="column">
            <wp:posOffset>-894629</wp:posOffset>
          </wp:positionH>
          <wp:positionV relativeFrom="paragraph">
            <wp:posOffset>190500</wp:posOffset>
          </wp:positionV>
          <wp:extent cx="7559588" cy="1007533"/>
          <wp:effectExtent l="0" t="0" r="0" b="0"/>
          <wp:wrapNone/>
          <wp:docPr id="19" name="Picture 1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-0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570"/>
                  <a:stretch/>
                </pic:blipFill>
                <pic:spPr bwMode="auto">
                  <a:xfrm>
                    <a:off x="0" y="0"/>
                    <a:ext cx="7559588" cy="1007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A9C06" w14:textId="77777777" w:rsidR="00DF33E6" w:rsidRDefault="00DF33E6" w:rsidP="00FB4EEE">
    <w:pPr>
      <w:pStyle w:val="Header"/>
      <w:tabs>
        <w:tab w:val="clear" w:pos="9360"/>
      </w:tabs>
      <w:jc w:val="right"/>
    </w:pPr>
    <w:r w:rsidRPr="002B028B">
      <w:rPr>
        <w:noProof/>
      </w:rPr>
      <w:drawing>
        <wp:inline distT="0" distB="0" distL="0" distR="0" wp14:anchorId="56FBB9BB" wp14:editId="6FEED2A6">
          <wp:extent cx="5140067" cy="865505"/>
          <wp:effectExtent l="0" t="0" r="3810" b="0"/>
          <wp:docPr id="21" name="Data.govt.nz image">
            <a:extLst xmlns:a="http://schemas.openxmlformats.org/drawingml/2006/main">
              <a:ext uri="{FF2B5EF4-FFF2-40B4-BE49-F238E27FC236}">
                <a16:creationId xmlns:a16="http://schemas.microsoft.com/office/drawing/2014/main" id="{AC551823-2A3A-4406-AB37-E9BA6F12204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ta.govt.nz image">
                    <a:extLst>
                      <a:ext uri="{FF2B5EF4-FFF2-40B4-BE49-F238E27FC236}">
                        <a16:creationId xmlns:a16="http://schemas.microsoft.com/office/drawing/2014/main" id="{AC551823-2A3A-4406-AB37-E9BA6F12204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81193" t="10568" r="1532" b="82021"/>
                  <a:stretch/>
                </pic:blipFill>
                <pic:spPr>
                  <a:xfrm>
                    <a:off x="0" y="0"/>
                    <a:ext cx="5147992" cy="8668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D4207" w14:textId="77777777" w:rsidR="003E7644" w:rsidRDefault="003E764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B994E05" wp14:editId="6CE5C8FB">
          <wp:simplePos x="0" y="0"/>
          <wp:positionH relativeFrom="column">
            <wp:posOffset>5897880</wp:posOffset>
          </wp:positionH>
          <wp:positionV relativeFrom="paragraph">
            <wp:posOffset>190500</wp:posOffset>
          </wp:positionV>
          <wp:extent cx="3672482" cy="964565"/>
          <wp:effectExtent l="0" t="0" r="4445" b="6985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mplates-0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09" b="87218"/>
                  <a:stretch/>
                </pic:blipFill>
                <pic:spPr bwMode="auto">
                  <a:xfrm>
                    <a:off x="0" y="0"/>
                    <a:ext cx="3672482" cy="964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00456"/>
    <w:multiLevelType w:val="hybridMultilevel"/>
    <w:tmpl w:val="F0081CA0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970CE"/>
    <w:multiLevelType w:val="hybridMultilevel"/>
    <w:tmpl w:val="A5646F5E"/>
    <w:lvl w:ilvl="0" w:tplc="656EC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897BE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F4163"/>
    <w:multiLevelType w:val="hybridMultilevel"/>
    <w:tmpl w:val="6B56531A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767DA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b w:val="0"/>
        <w:i w:val="0"/>
        <w:color w:val="22819A"/>
        <w:sz w:val="20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F5520"/>
    <w:multiLevelType w:val="hybridMultilevel"/>
    <w:tmpl w:val="FDB82BA6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195AA1"/>
    <w:multiLevelType w:val="hybridMultilevel"/>
    <w:tmpl w:val="7594354E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BFD6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897BE"/>
        <w:sz w:val="2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84B7B"/>
    <w:multiLevelType w:val="hybridMultilevel"/>
    <w:tmpl w:val="D5189FB2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BFD6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897BE"/>
        <w:sz w:val="2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234D4"/>
    <w:multiLevelType w:val="hybridMultilevel"/>
    <w:tmpl w:val="EA14B730"/>
    <w:lvl w:ilvl="0" w:tplc="609A6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2819A"/>
        <w:sz w:val="20"/>
      </w:rPr>
    </w:lvl>
    <w:lvl w:ilvl="1" w:tplc="BFD62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  <w:color w:val="0897BE"/>
        <w:sz w:val="20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9F6AE7"/>
    <w:multiLevelType w:val="hybridMultilevel"/>
    <w:tmpl w:val="7EDA0730"/>
    <w:lvl w:ilvl="0" w:tplc="FFFFFFFF">
      <w:start w:val="1"/>
      <w:numFmt w:val="bullet"/>
      <w:lvlText w:val=""/>
      <w:lvlJc w:val="left"/>
      <w:pPr>
        <w:ind w:left="720" w:hanging="360"/>
      </w:pPr>
      <w:rPr>
        <w:rFonts w:ascii="Wingdings 2" w:hAnsi="Wingdings 2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C6"/>
    <w:rsid w:val="000012F7"/>
    <w:rsid w:val="00005225"/>
    <w:rsid w:val="00014BF7"/>
    <w:rsid w:val="0004779E"/>
    <w:rsid w:val="0005438C"/>
    <w:rsid w:val="000B6001"/>
    <w:rsid w:val="000B7772"/>
    <w:rsid w:val="000C78DF"/>
    <w:rsid w:val="0013140D"/>
    <w:rsid w:val="001638BA"/>
    <w:rsid w:val="001B4E9E"/>
    <w:rsid w:val="001C329F"/>
    <w:rsid w:val="00214DE0"/>
    <w:rsid w:val="00244A7A"/>
    <w:rsid w:val="002535A5"/>
    <w:rsid w:val="00262E1B"/>
    <w:rsid w:val="002718BB"/>
    <w:rsid w:val="002D74AD"/>
    <w:rsid w:val="002E62CA"/>
    <w:rsid w:val="002F13DA"/>
    <w:rsid w:val="00334B4A"/>
    <w:rsid w:val="003B2BD5"/>
    <w:rsid w:val="003D4FE2"/>
    <w:rsid w:val="003E7644"/>
    <w:rsid w:val="004524AB"/>
    <w:rsid w:val="00477FBF"/>
    <w:rsid w:val="00496C9F"/>
    <w:rsid w:val="004C0FA9"/>
    <w:rsid w:val="00523A22"/>
    <w:rsid w:val="00532EBF"/>
    <w:rsid w:val="00555F9D"/>
    <w:rsid w:val="00567C1C"/>
    <w:rsid w:val="00596B4E"/>
    <w:rsid w:val="005A411F"/>
    <w:rsid w:val="005E3704"/>
    <w:rsid w:val="005F132F"/>
    <w:rsid w:val="00601C16"/>
    <w:rsid w:val="00606FE6"/>
    <w:rsid w:val="006210E5"/>
    <w:rsid w:val="006D26A3"/>
    <w:rsid w:val="007063C3"/>
    <w:rsid w:val="00724121"/>
    <w:rsid w:val="00776836"/>
    <w:rsid w:val="007D452E"/>
    <w:rsid w:val="007F3254"/>
    <w:rsid w:val="007F7B55"/>
    <w:rsid w:val="00812383"/>
    <w:rsid w:val="00852E81"/>
    <w:rsid w:val="00875629"/>
    <w:rsid w:val="00893E5F"/>
    <w:rsid w:val="008C5459"/>
    <w:rsid w:val="008E302C"/>
    <w:rsid w:val="009113DF"/>
    <w:rsid w:val="009124F4"/>
    <w:rsid w:val="00951070"/>
    <w:rsid w:val="00990C8B"/>
    <w:rsid w:val="009F248C"/>
    <w:rsid w:val="00A17A9C"/>
    <w:rsid w:val="00A2514E"/>
    <w:rsid w:val="00AE6391"/>
    <w:rsid w:val="00AE7010"/>
    <w:rsid w:val="00B101DA"/>
    <w:rsid w:val="00B2130D"/>
    <w:rsid w:val="00B25DBD"/>
    <w:rsid w:val="00B37499"/>
    <w:rsid w:val="00B521C2"/>
    <w:rsid w:val="00B5287C"/>
    <w:rsid w:val="00B52D81"/>
    <w:rsid w:val="00B70960"/>
    <w:rsid w:val="00B8415A"/>
    <w:rsid w:val="00BB4CF4"/>
    <w:rsid w:val="00BD5A3B"/>
    <w:rsid w:val="00BE6175"/>
    <w:rsid w:val="00C24A3D"/>
    <w:rsid w:val="00C34D50"/>
    <w:rsid w:val="00C5634B"/>
    <w:rsid w:val="00C623CD"/>
    <w:rsid w:val="00C904A4"/>
    <w:rsid w:val="00C959EA"/>
    <w:rsid w:val="00CA4AEF"/>
    <w:rsid w:val="00CB6859"/>
    <w:rsid w:val="00D03011"/>
    <w:rsid w:val="00D03D44"/>
    <w:rsid w:val="00D23855"/>
    <w:rsid w:val="00D6406B"/>
    <w:rsid w:val="00D72597"/>
    <w:rsid w:val="00D73256"/>
    <w:rsid w:val="00D806C6"/>
    <w:rsid w:val="00DB7880"/>
    <w:rsid w:val="00DE5C31"/>
    <w:rsid w:val="00DF33E6"/>
    <w:rsid w:val="00E00DE3"/>
    <w:rsid w:val="00E0359B"/>
    <w:rsid w:val="00E14A14"/>
    <w:rsid w:val="00E349A9"/>
    <w:rsid w:val="00E366C9"/>
    <w:rsid w:val="00EB3F6F"/>
    <w:rsid w:val="00EF4E90"/>
    <w:rsid w:val="00EF68C6"/>
    <w:rsid w:val="00F02C64"/>
    <w:rsid w:val="00F262FC"/>
    <w:rsid w:val="00F419E6"/>
    <w:rsid w:val="00F533E0"/>
    <w:rsid w:val="00F64D10"/>
    <w:rsid w:val="00F66FD1"/>
    <w:rsid w:val="00F7007E"/>
    <w:rsid w:val="00F709C5"/>
    <w:rsid w:val="00FA1B49"/>
    <w:rsid w:val="00FA7F3D"/>
    <w:rsid w:val="00FB4EEE"/>
    <w:rsid w:val="01DD3754"/>
    <w:rsid w:val="12B2DC8F"/>
    <w:rsid w:val="1F335259"/>
    <w:rsid w:val="22AF139D"/>
    <w:rsid w:val="401DD024"/>
    <w:rsid w:val="54F37DDE"/>
    <w:rsid w:val="663A2508"/>
    <w:rsid w:val="70282EFF"/>
    <w:rsid w:val="70C2F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6F3CA39"/>
  <w15:chartTrackingRefBased/>
  <w15:docId w15:val="{ABC8566D-8D51-7148-8F56-CF3A967B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19E6"/>
    <w:pPr>
      <w:keepNext/>
      <w:keepLines/>
      <w:spacing w:before="240" w:line="240" w:lineRule="atLeas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33E6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6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6C6"/>
  </w:style>
  <w:style w:type="paragraph" w:styleId="Footer">
    <w:name w:val="footer"/>
    <w:basedOn w:val="Normal"/>
    <w:link w:val="FooterChar"/>
    <w:uiPriority w:val="99"/>
    <w:unhideWhenUsed/>
    <w:rsid w:val="00D806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6C6"/>
  </w:style>
  <w:style w:type="character" w:customStyle="1" w:styleId="Heading1Char">
    <w:name w:val="Heading 1 Char"/>
    <w:basedOn w:val="DefaultParagraphFont"/>
    <w:link w:val="Heading1"/>
    <w:uiPriority w:val="9"/>
    <w:rsid w:val="00F419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419E6"/>
    <w:pPr>
      <w:spacing w:before="120" w:after="120" w:line="240" w:lineRule="atLeast"/>
      <w:ind w:left="720"/>
      <w:contextualSpacing/>
    </w:pPr>
    <w:rPr>
      <w:rFonts w:ascii="Arial" w:eastAsiaTheme="minorHAnsi" w:hAnsi="Arial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F33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DF33E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F33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3E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E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E90"/>
    <w:rPr>
      <w:rFonts w:ascii="Segoe UI" w:eastAsiaTheme="minorEastAsia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C623CD"/>
  </w:style>
  <w:style w:type="character" w:customStyle="1" w:styleId="eop">
    <w:name w:val="eop"/>
    <w:basedOn w:val="DefaultParagraphFont"/>
    <w:rsid w:val="00C62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yperlink" Target="https://www.data.govt.nz/manage-data/policies/new-zealand-data-and-information-management-principle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ata.govt.nz/manage-data/data-stewardship/a-draft-data-stewardship-framework-for-nz/" TargetMode="External"/><Relationship Id="rId7" Type="http://schemas.openxmlformats.org/officeDocument/2006/relationships/styles" Target="styles.xml"/><Relationship Id="rId12" Type="http://schemas.openxmlformats.org/officeDocument/2006/relationships/hyperlink" Target="www.data.govt.nz/manage-data" TargetMode="External"/><Relationship Id="rId17" Type="http://schemas.openxmlformats.org/officeDocument/2006/relationships/hyperlink" Target="https://www.go-fair.org/fair-principle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gida-global.org/car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s://www.msd.govt.nz/about-msd-and-our-work/work-programmes/initiatives/phrae/index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data.govt.nz/use-data/data-ethics/nga-tikanga-paiher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5496552013C0BA46BE88192D5C6EB20B00BC7B51C3C3DA487E91D1E0ED95F8C85C0081E0B121A19C79459442145983DC96DD" ma:contentTypeVersion="2" ma:contentTypeDescription="Create a new Word Document" ma:contentTypeScope="" ma:versionID="a07db4766e427bf9d9c98948f520d967">
  <xsd:schema xmlns:xsd="http://www.w3.org/2001/XMLSchema" xmlns:xs="http://www.w3.org/2001/XMLSchema" xmlns:p="http://schemas.microsoft.com/office/2006/metadata/properties" xmlns:ns3="01be4277-2979-4a68-876d-b92b25fceece" xmlns:ns4="9edb1455-c686-4c44-8afc-27b660ce0073" xmlns:ns5="762dc527-ec3b-460a-ad52-2ff0daf6ed40" xmlns:ns6="http://schemas.microsoft.com/sharepoint/v4" targetNamespace="http://schemas.microsoft.com/office/2006/metadata/properties" ma:root="true" ma:fieldsID="5270cdd05f5da453e326cb9d7ccb3181" ns3:_="" ns4:_="" ns5:_="" ns6:_="">
    <xsd:import namespace="01be4277-2979-4a68-876d-b92b25fceece"/>
    <xsd:import namespace="9edb1455-c686-4c44-8afc-27b660ce0073"/>
    <xsd:import namespace="762dc527-ec3b-460a-ad52-2ff0daf6ed4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f327c921cd964676a7a1859103146b7a" minOccurs="0"/>
                <xsd:element ref="ns4:_dlc_DocId" minOccurs="0"/>
                <xsd:element ref="ns4:_dlc_DocIdUrl" minOccurs="0"/>
                <xsd:element ref="ns4:_dlc_DocIdPersistId" minOccurs="0"/>
                <xsd:element ref="ns5:SharedWithUsers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8fe43dc7-c10d-4d01-9ab4-5c6baa0ab136" ma:termSetId="13303776-379a-4343-8057-46f34b327e58" ma:anchorId="1099c3d8-f8fd-4a77-83a0-51b64fdc402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1455-c686-4c44-8afc-27b660ce007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8fe43dc7-c10d-4d01-9ab4-5c6baa0ab13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431894b4-f3e1-4a3b-a4d8-7c6d1f74015d}" ma:internalName="TaxCatchAll" ma:showField="CatchAllData" ma:web="9edb1455-c686-4c44-8afc-27b660ce0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431894b4-f3e1-4a3b-a4d8-7c6d1f74015d}" ma:internalName="TaxCatchAllLabel" ma:readOnly="true" ma:showField="CatchAllDataLabel" ma:web="9edb1455-c686-4c44-8afc-27b660ce00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327c921cd964676a7a1859103146b7a" ma:index="14" ma:taxonomy="true" ma:internalName="f327c921cd964676a7a1859103146b7a" ma:taxonomyFieldName="StatsNZSecurityClassification" ma:displayName="Security Classification" ma:default="2;#*Not Yet Classified|dc4a455f-4522-47f7-a9c8-9e8315f049e0" ma:fieldId="{f327c921-cd96-4676-a7a1-859103146b7a}" ma:sspId="8fe43dc7-c10d-4d01-9ab4-5c6baa0ab136" ma:termSetId="3c06f7c1-3f61-428e-9da0-fa6fb9cb664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dc527-ec3b-460a-ad52-2ff0daf6ed4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62dc527-ec3b-460a-ad52-2ff0daf6ed40">
      <UserInfo>
        <DisplayName/>
        <AccountId xsi:nil="true"/>
        <AccountType/>
      </UserInfo>
    </SharedWithUsers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E-Learnings</TermName>
          <TermId xmlns="http://schemas.microsoft.com/office/infopath/2007/PartnerControls">9465a406-56f2-452a-8696-85a646770ddc</TermId>
        </TermInfo>
      </Terms>
    </C3TopicNote>
    <TaxCatchAll xmlns="9edb1455-c686-4c44-8afc-27b660ce0073">
      <Value>351</Value>
      <Value>379</Value>
      <Value>4</Value>
      <Value>1089</Value>
      <Value>1088</Value>
    </TaxCatchAll>
    <TaxKeywordTaxHTField xmlns="9edb1455-c686-4c44-8afc-27b660ce007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data</TermName>
          <TermId xmlns="http://schemas.microsoft.com/office/infopath/2007/PartnerControls">c39c7104-79e3-413f-a293-202772a7bdea</TermId>
        </TermInfo>
        <TermInfo xmlns="http://schemas.microsoft.com/office/infopath/2007/PartnerControls">
          <TermName xmlns="http://schemas.microsoft.com/office/infopath/2007/PartnerControls">eLearning</TermName>
          <TermId xmlns="http://schemas.microsoft.com/office/infopath/2007/PartnerControls">c73e547d-5b24-4fca-b70d-4f42895005dc</TermId>
        </TermInfo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eba009cb-9574-4fa1-8dbe-d729c28c1773</TermId>
        </TermInfo>
      </Terms>
    </TaxKeywordTaxHTField>
    <f327c921cd964676a7a1859103146b7a xmlns="9edb1455-c686-4c44-8afc-27b660ce0073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9da528ab-29c9-4a2f-b4e4-44a477024fa8</TermId>
        </TermInfo>
      </Terms>
    </f327c921cd964676a7a1859103146b7a>
    <_dlc_DocId xmlns="9edb1455-c686-4c44-8afc-27b660ce0073">EXTPW3FQTH4Q-1057354379-33</_dlc_DocId>
    <_dlc_DocIdUrl xmlns="9edb1455-c686-4c44-8afc-27b660ce0073">
      <Url>https://stats.cohesion.net.nz/sites/STEWP/DSL/_layouts/15/DocIdRedir.aspx?ID=EXTPW3FQTH4Q-1057354379-33</Url>
      <Description>EXTPW3FQTH4Q-1057354379-33</Description>
    </_dlc_DocIdUrl>
    <IconOverlay xmlns="http://schemas.microsoft.com/sharepoint/v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83C97B-7860-4A69-B57D-FD5B6C362BE6}"/>
</file>

<file path=customXml/itemProps2.xml><?xml version="1.0" encoding="utf-8"?>
<ds:datastoreItem xmlns:ds="http://schemas.openxmlformats.org/officeDocument/2006/customXml" ds:itemID="{6F5E63BB-71BF-4D80-AA23-4E6D4F9BCBB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A4AC130-28B9-41AD-A3D9-8B21D9270D9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E872C-3D1B-490E-8CA2-8B5820F3C4D2}">
  <ds:schemaRefs>
    <ds:schemaRef ds:uri="762dc527-ec3b-460a-ad52-2ff0daf6ed40"/>
    <ds:schemaRef ds:uri="http://purl.org/dc/terms/"/>
    <ds:schemaRef ds:uri="01be4277-2979-4a68-876d-b92b25fceece"/>
    <ds:schemaRef ds:uri="http://schemas.microsoft.com/office/2006/documentManagement/types"/>
    <ds:schemaRef ds:uri="9edb1455-c686-4c44-8afc-27b660ce007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0E6425B1-A318-4A88-87D9-0DB791B35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Links>
    <vt:vector size="30" baseType="variant">
      <vt:variant>
        <vt:i4>1114129</vt:i4>
      </vt:variant>
      <vt:variant>
        <vt:i4>12</vt:i4>
      </vt:variant>
      <vt:variant>
        <vt:i4>0</vt:i4>
      </vt:variant>
      <vt:variant>
        <vt:i4>5</vt:i4>
      </vt:variant>
      <vt:variant>
        <vt:lpwstr>https://www.data.govt.nz/manage-data/data-stewardship/a-draft-data-stewardship-framework-for-nz/</vt:lpwstr>
      </vt:variant>
      <vt:variant>
        <vt:lpwstr/>
      </vt:variant>
      <vt:variant>
        <vt:i4>6160405</vt:i4>
      </vt:variant>
      <vt:variant>
        <vt:i4>9</vt:i4>
      </vt:variant>
      <vt:variant>
        <vt:i4>0</vt:i4>
      </vt:variant>
      <vt:variant>
        <vt:i4>5</vt:i4>
      </vt:variant>
      <vt:variant>
        <vt:lpwstr>https://www.gida-global.org/care</vt:lpwstr>
      </vt:variant>
      <vt:variant>
        <vt:lpwstr/>
      </vt:variant>
      <vt:variant>
        <vt:i4>7929900</vt:i4>
      </vt:variant>
      <vt:variant>
        <vt:i4>6</vt:i4>
      </vt:variant>
      <vt:variant>
        <vt:i4>0</vt:i4>
      </vt:variant>
      <vt:variant>
        <vt:i4>5</vt:i4>
      </vt:variant>
      <vt:variant>
        <vt:lpwstr>https://www.msd.govt.nz/about-msd-and-our-work/work-programmes/initiatives/phrae/index.html</vt:lpwstr>
      </vt:variant>
      <vt:variant>
        <vt:lpwstr/>
      </vt:variant>
      <vt:variant>
        <vt:i4>5046362</vt:i4>
      </vt:variant>
      <vt:variant>
        <vt:i4>3</vt:i4>
      </vt:variant>
      <vt:variant>
        <vt:i4>0</vt:i4>
      </vt:variant>
      <vt:variant>
        <vt:i4>5</vt:i4>
      </vt:variant>
      <vt:variant>
        <vt:lpwstr>https://www.data.govt.nz/manage-data/policies/new-zealand-data-and-information-management-principles/</vt:lpwstr>
      </vt:variant>
      <vt:variant>
        <vt:lpwstr/>
      </vt:variant>
      <vt:variant>
        <vt:i4>524377</vt:i4>
      </vt:variant>
      <vt:variant>
        <vt:i4>0</vt:i4>
      </vt:variant>
      <vt:variant>
        <vt:i4>0</vt:i4>
      </vt:variant>
      <vt:variant>
        <vt:i4>5</vt:i4>
      </vt:variant>
      <vt:variant>
        <vt:lpwstr>https://www.go-fair.org/fair-principles/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Greenbrook</dc:creator>
  <cp:keywords>eLearning; template; data</cp:keywords>
  <dc:description/>
  <cp:lastModifiedBy>Caleb Stone</cp:lastModifiedBy>
  <cp:revision>86</cp:revision>
  <dcterms:created xsi:type="dcterms:W3CDTF">2020-03-31T00:02:00Z</dcterms:created>
  <dcterms:modified xsi:type="dcterms:W3CDTF">2020-07-14T04:55:00Z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0x0101005496552013C0BA46BE88192D5C6EB20B00BC7B51C3C3DA487E91D1E0ED95F8C85C0081E0B121A19C79459442145983DC96DD</vt:lpwstr>
  </property>
  <property fmtid="{D5CDD505-2E9C-101B-9397-08002B2CF9AE}" pid="3" name="Order">
    <vt:r8>8900</vt:r8>
  </property>
  <property fmtid="{D5CDD505-2E9C-101B-9397-08002B2CF9AE}" pid="4" name="ComplianceAssetId">
    <vt:lpwstr/>
  </property>
  <property fmtid="{D5CDD505-2E9C-101B-9397-08002B2CF9AE}" pid="5" name="_dlc_DocIdItemGuid">
    <vt:lpwstr>8e15c46d-389a-4d6c-a8a3-d875504acb69</vt:lpwstr>
  </property>
  <property fmtid="{D5CDD505-2E9C-101B-9397-08002B2CF9AE}" pid="6" name="TaxKeyword">
    <vt:lpwstr>351;#data|c39c7104-79e3-413f-a293-202772a7bdea;#1089;#eLearning|c73e547d-5b24-4fca-b70d-4f42895005dc;#379;#template|eba009cb-9574-4fa1-8dbe-d729c28c1773</vt:lpwstr>
  </property>
  <property fmtid="{D5CDD505-2E9C-101B-9397-08002B2CF9AE}" pid="7" name="StatsNZSecurityClassification">
    <vt:lpwstr>4;#Unclassified|9da528ab-29c9-4a2f-b4e4-44a477024fa8</vt:lpwstr>
  </property>
  <property fmtid="{D5CDD505-2E9C-101B-9397-08002B2CF9AE}" pid="8" name="C3Topic">
    <vt:lpwstr>1088;#E-Learnings|9465a406-56f2-452a-8696-85a646770ddc</vt:lpwstr>
  </property>
</Properties>
</file>